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CAB" w:rsidRDefault="005A3019">
      <w:pPr>
        <w:rPr>
          <w:b/>
          <w:bCs/>
          <w:sz w:val="20"/>
          <w:szCs w:val="20"/>
          <w:shd w:val="clear" w:color="auto" w:fill="F7CAAC"/>
          <w:lang w:eastAsia="zh-CN"/>
        </w:rPr>
      </w:pPr>
      <w:bookmarkStart w:id="0" w:name="_Hlk127560879"/>
      <w:bookmarkStart w:id="1" w:name="_Ref129681832"/>
      <w:r>
        <w:rPr>
          <w:noProof/>
          <w:lang w:eastAsia="zh-CN"/>
        </w:rPr>
        <w:drawing>
          <wp:anchor distT="0" distB="0" distL="114300" distR="114300" simplePos="0" relativeHeight="251659264" behindDoc="0" locked="1" layoutInCell="1" hidden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9050" cy="28575"/>
            <wp:effectExtent l="0" t="0" r="19050" b="9525"/>
            <wp:wrapNone/>
            <wp:docPr id="2" name="图片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sz w:val="20"/>
          <w:szCs w:val="20"/>
          <w:lang w:val="en-GB"/>
        </w:rPr>
        <w:t>3GPP TSG-RAN WG1 Meeting #11</w:t>
      </w:r>
      <w:r>
        <w:rPr>
          <w:rFonts w:hint="eastAsia"/>
          <w:b/>
          <w:bCs/>
          <w:sz w:val="20"/>
          <w:szCs w:val="20"/>
          <w:lang w:eastAsia="zh-CN"/>
        </w:rPr>
        <w:t>4</w:t>
      </w:r>
      <w:r>
        <w:rPr>
          <w:b/>
          <w:bCs/>
          <w:sz w:val="20"/>
          <w:szCs w:val="20"/>
          <w:lang w:val="en-GB"/>
        </w:rPr>
        <w:t xml:space="preserve">                                                                                                     R1-2307145</w:t>
      </w:r>
    </w:p>
    <w:p w:rsidR="00306CAB" w:rsidRDefault="005A3019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>
        <w:rPr>
          <w:rFonts w:eastAsia="MS Mincho"/>
          <w:b/>
          <w:bCs/>
          <w:lang w:eastAsia="ja-JP"/>
        </w:rPr>
        <w:t>Toulouse, France, August 21</w:t>
      </w:r>
      <w:r>
        <w:rPr>
          <w:rFonts w:eastAsia="MS Mincho"/>
          <w:b/>
          <w:bCs/>
          <w:vertAlign w:val="superscript"/>
          <w:lang w:eastAsia="ja-JP"/>
        </w:rPr>
        <w:t>st</w:t>
      </w:r>
      <w:r>
        <w:rPr>
          <w:rFonts w:eastAsia="MS Mincho"/>
          <w:b/>
          <w:bCs/>
          <w:lang w:eastAsia="ja-JP"/>
        </w:rPr>
        <w:t xml:space="preserve"> – August 25</w:t>
      </w:r>
      <w:r>
        <w:rPr>
          <w:rFonts w:eastAsia="MS Mincho"/>
          <w:b/>
          <w:bCs/>
          <w:vertAlign w:val="superscript"/>
          <w:lang w:eastAsia="ja-JP"/>
        </w:rPr>
        <w:t>th</w:t>
      </w:r>
      <w:r>
        <w:rPr>
          <w:rFonts w:eastAsia="MS Mincho"/>
          <w:b/>
          <w:bCs/>
          <w:lang w:eastAsia="ja-JP"/>
        </w:rPr>
        <w:t>, 2023</w:t>
      </w:r>
    </w:p>
    <w:p w:rsidR="00306CAB" w:rsidRDefault="00306CA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306CAB" w:rsidRDefault="005A3019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9.16.3</w:t>
      </w:r>
    </w:p>
    <w:p w:rsidR="00306CAB" w:rsidRDefault="005A3019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</w:r>
      <w:r>
        <w:rPr>
          <w:b/>
        </w:rPr>
        <w:t xml:space="preserve">ZTE, </w:t>
      </w:r>
      <w:proofErr w:type="spellStart"/>
      <w:r>
        <w:rPr>
          <w:b/>
        </w:rPr>
        <w:t>Sanechips</w:t>
      </w:r>
      <w:proofErr w:type="spellEnd"/>
    </w:p>
    <w:p w:rsidR="00306CAB" w:rsidRDefault="005A3019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 xml:space="preserve">Discussion </w:t>
      </w:r>
      <w:r>
        <w:rPr>
          <w:b/>
          <w:kern w:val="2"/>
          <w:lang w:eastAsia="zh-CN"/>
        </w:rPr>
        <w:t>on UE features for NES</w:t>
      </w:r>
    </w:p>
    <w:p w:rsidR="00306CAB" w:rsidRDefault="005A3019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:rsidR="00306CAB" w:rsidRDefault="005A3019">
      <w:pPr>
        <w:pStyle w:val="1"/>
        <w:keepLines/>
        <w:numPr>
          <w:ilvl w:val="0"/>
          <w:numId w:val="8"/>
        </w:numPr>
        <w:pBdr>
          <w:top w:val="single" w:sz="12" w:space="3" w:color="auto"/>
        </w:pBdr>
        <w:autoSpaceDE/>
        <w:autoSpaceDN/>
        <w:adjustRightInd/>
        <w:snapToGrid/>
        <w:spacing w:beforeLines="50" w:afterLines="50"/>
      </w:pPr>
      <w:r>
        <w:rPr>
          <w:kern w:val="2"/>
          <w:lang w:eastAsia="zh-CN"/>
        </w:rPr>
        <w:t>Introduction</w:t>
      </w:r>
    </w:p>
    <w:p w:rsidR="00306CAB" w:rsidRDefault="005A3019">
      <w:pPr>
        <w:spacing w:beforeLines="50" w:before="120"/>
        <w:rPr>
          <w:rFonts w:eastAsia="MS Mincho"/>
          <w:lang w:eastAsia="ja-JP"/>
        </w:rPr>
      </w:pPr>
      <w:r>
        <w:t>In this contribution, our views on R1</w:t>
      </w:r>
      <w:r>
        <w:rPr>
          <w:rFonts w:hint="eastAsia"/>
          <w:lang w:eastAsia="zh-CN"/>
        </w:rPr>
        <w:t>8</w:t>
      </w:r>
      <w:r>
        <w:t xml:space="preserve"> </w:t>
      </w:r>
      <w:r>
        <w:rPr>
          <w:rFonts w:hint="eastAsia"/>
          <w:lang w:eastAsia="zh-CN"/>
        </w:rPr>
        <w:t>NWES</w:t>
      </w:r>
      <w:r>
        <w:t xml:space="preserve"> UE features are provided.</w:t>
      </w:r>
    </w:p>
    <w:p w:rsidR="00306CAB" w:rsidRDefault="005A3019">
      <w:pPr>
        <w:pStyle w:val="1"/>
        <w:keepLines/>
        <w:numPr>
          <w:ilvl w:val="0"/>
          <w:numId w:val="8"/>
        </w:numPr>
        <w:pBdr>
          <w:top w:val="single" w:sz="12" w:space="3" w:color="auto"/>
        </w:pBdr>
        <w:autoSpaceDE/>
        <w:autoSpaceDN/>
        <w:adjustRightInd/>
        <w:snapToGrid/>
        <w:spacing w:beforeLines="50" w:afterLines="50"/>
      </w:pPr>
      <w:r>
        <w:rPr>
          <w:lang w:eastAsia="zh-CN"/>
        </w:rPr>
        <w:t>Discussion</w:t>
      </w:r>
    </w:p>
    <w:p w:rsidR="00306CAB" w:rsidRDefault="005A3019">
      <w:pPr>
        <w:pStyle w:val="2"/>
        <w:keepLines/>
        <w:numPr>
          <w:ilvl w:val="1"/>
          <w:numId w:val="8"/>
        </w:numPr>
        <w:tabs>
          <w:tab w:val="left" w:pos="432"/>
        </w:tabs>
        <w:autoSpaceDE/>
        <w:autoSpaceDN/>
        <w:adjustRightInd/>
        <w:snapToGrid/>
        <w:spacing w:beforeLines="50" w:afterLines="50"/>
        <w:ind w:rightChars="100" w:right="220"/>
        <w:rPr>
          <w:lang w:eastAsia="zh-CN"/>
        </w:rPr>
      </w:pPr>
      <w:r>
        <w:rPr>
          <w:lang w:eastAsia="zh-CN"/>
        </w:rPr>
        <w:t xml:space="preserve">Rel-18 </w:t>
      </w:r>
      <w:r>
        <w:rPr>
          <w:rFonts w:hint="eastAsia"/>
          <w:lang w:eastAsia="zh-CN"/>
        </w:rPr>
        <w:t xml:space="preserve">NWES </w:t>
      </w:r>
      <w:r>
        <w:rPr>
          <w:lang w:eastAsia="zh-CN"/>
        </w:rPr>
        <w:t>UE features</w:t>
      </w:r>
      <w:r>
        <w:rPr>
          <w:rFonts w:hint="eastAsia"/>
          <w:lang w:eastAsia="zh-CN"/>
        </w:rPr>
        <w:t xml:space="preserve"> - spatial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power domain</w:t>
      </w:r>
    </w:p>
    <w:p w:rsidR="00306CAB" w:rsidRDefault="005A3019">
      <w:pPr>
        <w:spacing w:beforeLines="50" w:before="120"/>
        <w:rPr>
          <w:bCs/>
          <w:lang w:eastAsia="zh-CN"/>
        </w:rPr>
      </w:pPr>
      <w:r>
        <w:rPr>
          <w:rFonts w:eastAsia="等线" w:hint="eastAsia"/>
          <w:lang w:eastAsia="zh-CN"/>
        </w:rPr>
        <w:t xml:space="preserve">In previous RAN1 meetings, a </w:t>
      </w:r>
      <w:r>
        <w:rPr>
          <w:rFonts w:hint="eastAsia"/>
          <w:lang w:eastAsia="zh-CN"/>
        </w:rPr>
        <w:t xml:space="preserve">CSI report configured with L sub-configurations, L&gt;=1 is supported. And </w:t>
      </w:r>
      <w:r>
        <w:rPr>
          <w:bCs/>
          <w:lang w:eastAsia="zh-CN"/>
        </w:rPr>
        <w:t>UE reports CSIs corresponding to one or more sub-configurations provided in a CSI report configuration</w:t>
      </w:r>
      <w:r>
        <w:rPr>
          <w:rFonts w:hint="eastAsia"/>
          <w:bCs/>
          <w:lang w:eastAsia="zh-CN"/>
        </w:rPr>
        <w:t xml:space="preserve">. </w:t>
      </w:r>
    </w:p>
    <w:p w:rsidR="00306CAB" w:rsidRDefault="005A3019">
      <w:pPr>
        <w:spacing w:beforeLines="50" w:before="120"/>
        <w:rPr>
          <w:bCs/>
          <w:lang w:eastAsia="zh-CN"/>
        </w:rPr>
      </w:pPr>
      <w:r>
        <w:rPr>
          <w:rFonts w:hint="eastAsia"/>
          <w:bCs/>
          <w:lang w:eastAsia="zh-CN"/>
        </w:rPr>
        <w:t>The basic framework</w:t>
      </w:r>
      <w:r>
        <w:rPr>
          <w:rFonts w:hint="eastAsia"/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of multi-CSI report for Type 1 SD adaptation and Type 2 SD</w:t>
      </w:r>
      <w:r>
        <w:rPr>
          <w:rFonts w:hint="eastAsia"/>
          <w:bCs/>
          <w:lang w:eastAsia="zh-CN"/>
        </w:rPr>
        <w:t xml:space="preserve"> adaptation are same. Hence, a common</w:t>
      </w:r>
      <w:r>
        <w:rPr>
          <w:bCs/>
          <w:lang w:eastAsia="zh-CN"/>
        </w:rPr>
        <w:t xml:space="preserve"> UE feature group</w:t>
      </w:r>
      <w:r>
        <w:rPr>
          <w:rFonts w:hint="eastAsia"/>
          <w:bCs/>
          <w:lang w:eastAsia="zh-CN"/>
        </w:rPr>
        <w:t xml:space="preserve"> can be used for multi-CSI report </w:t>
      </w:r>
      <w:r>
        <w:rPr>
          <w:bCs/>
          <w:lang w:eastAsia="zh-CN"/>
        </w:rPr>
        <w:t>for</w:t>
      </w:r>
      <w:r>
        <w:rPr>
          <w:rFonts w:hint="eastAsia"/>
          <w:bCs/>
          <w:lang w:eastAsia="zh-CN"/>
        </w:rPr>
        <w:t xml:space="preserve"> both Type 1 SD adaptation and Type 2 SD adaptation.</w:t>
      </w:r>
    </w:p>
    <w:p w:rsidR="00306CAB" w:rsidRDefault="005A3019">
      <w:pPr>
        <w:pStyle w:val="YJ-Proposal"/>
        <w:tabs>
          <w:tab w:val="clear" w:pos="0"/>
        </w:tabs>
        <w:spacing w:before="120"/>
        <w:rPr>
          <w:rFonts w:eastAsia="宋体"/>
          <w:color w:val="000000" w:themeColor="text1"/>
          <w:lang w:val="en-US" w:eastAsia="zh-CN"/>
        </w:rPr>
      </w:pPr>
      <w:bookmarkStart w:id="2" w:name="_Toc32272"/>
      <w:bookmarkStart w:id="3" w:name="_Toc4540"/>
      <w:bookmarkStart w:id="4" w:name="_Toc7858"/>
      <w:r>
        <w:rPr>
          <w:rFonts w:eastAsia="宋体" w:hint="eastAsia"/>
          <w:color w:val="000000" w:themeColor="text1"/>
          <w:lang w:val="en-US" w:eastAsia="zh-CN"/>
        </w:rPr>
        <w:t xml:space="preserve">A common UE </w:t>
      </w:r>
      <w:r>
        <w:rPr>
          <w:rFonts w:eastAsia="宋体"/>
          <w:color w:val="000000" w:themeColor="text1"/>
          <w:lang w:val="en-US" w:eastAsia="zh-CN"/>
        </w:rPr>
        <w:t>feature</w:t>
      </w:r>
      <w:r>
        <w:rPr>
          <w:rFonts w:eastAsia="宋体" w:hint="eastAsia"/>
          <w:color w:val="000000" w:themeColor="text1"/>
          <w:lang w:val="en-US" w:eastAsia="zh-CN"/>
        </w:rPr>
        <w:t xml:space="preserve"> </w:t>
      </w:r>
      <w:r>
        <w:rPr>
          <w:rFonts w:eastAsia="宋体"/>
          <w:color w:val="000000" w:themeColor="text1"/>
          <w:lang w:val="en-US" w:eastAsia="zh-CN"/>
        </w:rPr>
        <w:t>group</w:t>
      </w:r>
      <w:r>
        <w:rPr>
          <w:rFonts w:eastAsia="宋体" w:hint="eastAsia"/>
          <w:color w:val="000000" w:themeColor="text1"/>
          <w:lang w:val="en-US" w:eastAsia="zh-CN"/>
        </w:rPr>
        <w:t xml:space="preserve"> is used for </w:t>
      </w:r>
      <w:r>
        <w:rPr>
          <w:rFonts w:hint="eastAsia"/>
          <w:lang w:val="en-US" w:eastAsia="zh-CN"/>
        </w:rPr>
        <w:t xml:space="preserve">multi-CSI report </w:t>
      </w:r>
      <w:r>
        <w:rPr>
          <w:bCs w:val="0"/>
          <w:lang w:eastAsia="zh-CN"/>
        </w:rPr>
        <w:t>for</w:t>
      </w:r>
      <w:r>
        <w:rPr>
          <w:rFonts w:hint="eastAsia"/>
          <w:bCs w:val="0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val="en-US" w:eastAsia="zh-CN"/>
        </w:rPr>
        <w:t xml:space="preserve">both </w:t>
      </w:r>
      <w:r>
        <w:rPr>
          <w:rFonts w:hint="eastAsia"/>
          <w:lang w:val="en-US" w:eastAsia="zh-CN"/>
        </w:rPr>
        <w:t>Type 1 SD adaptation and Type 2 SD adaptation</w:t>
      </w:r>
      <w:r>
        <w:rPr>
          <w:rFonts w:eastAsia="宋体" w:hint="eastAsia"/>
          <w:color w:val="000000" w:themeColor="text1"/>
          <w:lang w:val="en-US" w:eastAsia="zh-CN"/>
        </w:rPr>
        <w:t>.</w:t>
      </w:r>
      <w:bookmarkEnd w:id="2"/>
      <w:bookmarkEnd w:id="3"/>
      <w:bookmarkEnd w:id="4"/>
    </w:p>
    <w:p w:rsidR="00306CAB" w:rsidRDefault="005A3019">
      <w:pPr>
        <w:spacing w:beforeLines="50" w:before="120"/>
        <w:rPr>
          <w:lang w:eastAsia="zh-CN"/>
        </w:rPr>
      </w:pPr>
      <w:r>
        <w:rPr>
          <w:rFonts w:hint="eastAsia"/>
          <w:bCs/>
          <w:lang w:eastAsia="zh-CN"/>
        </w:rPr>
        <w:t>H</w:t>
      </w:r>
      <w:r>
        <w:rPr>
          <w:rFonts w:hint="eastAsia"/>
          <w:bCs/>
          <w:lang w:eastAsia="zh-CN"/>
        </w:rPr>
        <w:t>owever, the SD adaptation a</w:t>
      </w:r>
      <w:r>
        <w:rPr>
          <w:bCs/>
          <w:lang w:eastAsia="zh-CN"/>
        </w:rPr>
        <w:t>n</w:t>
      </w:r>
      <w:r>
        <w:rPr>
          <w:rFonts w:hint="eastAsia"/>
          <w:bCs/>
          <w:lang w:eastAsia="zh-CN"/>
        </w:rPr>
        <w:t xml:space="preserve">d PD adaptation are two different network energy saving </w:t>
      </w:r>
      <w:r>
        <w:rPr>
          <w:bCs/>
          <w:lang w:eastAsia="zh-CN"/>
        </w:rPr>
        <w:t>techniques</w:t>
      </w:r>
      <w:r>
        <w:rPr>
          <w:rFonts w:hint="eastAsia"/>
          <w:bCs/>
          <w:lang w:eastAsia="zh-CN"/>
        </w:rPr>
        <w:t>. Thus</w:t>
      </w:r>
      <w:r>
        <w:rPr>
          <w:bCs/>
          <w:lang w:eastAsia="zh-CN"/>
        </w:rPr>
        <w:t>,</w:t>
      </w:r>
      <w:r>
        <w:rPr>
          <w:rFonts w:hint="eastAsia"/>
          <w:bCs/>
          <w:lang w:eastAsia="zh-CN"/>
        </w:rPr>
        <w:t xml:space="preserve"> it will be better to support independent UE capabilities for SD adaptation and PD adaptation</w:t>
      </w:r>
      <w:r>
        <w:rPr>
          <w:rFonts w:hint="eastAsia"/>
          <w:lang w:eastAsia="zh-CN"/>
        </w:rPr>
        <w:t>.</w:t>
      </w:r>
    </w:p>
    <w:p w:rsidR="00306CAB" w:rsidRDefault="005A3019">
      <w:pPr>
        <w:pStyle w:val="YJ-Proposal"/>
        <w:tabs>
          <w:tab w:val="clear" w:pos="0"/>
        </w:tabs>
        <w:spacing w:before="120"/>
        <w:rPr>
          <w:lang w:val="en-US" w:eastAsia="zh-CN"/>
        </w:rPr>
      </w:pPr>
      <w:bookmarkStart w:id="5" w:name="_Toc1938"/>
      <w:bookmarkStart w:id="6" w:name="_Toc5314"/>
      <w:bookmarkStart w:id="7" w:name="_Toc32015"/>
      <w:r>
        <w:rPr>
          <w:rFonts w:eastAsia="宋体"/>
          <w:color w:val="000000" w:themeColor="text1"/>
          <w:lang w:val="en-US" w:eastAsia="zh-CN"/>
        </w:rPr>
        <w:t>Support d</w:t>
      </w:r>
      <w:r>
        <w:rPr>
          <w:rFonts w:eastAsia="宋体" w:hint="eastAsia"/>
          <w:color w:val="000000" w:themeColor="text1"/>
          <w:lang w:val="en-US" w:eastAsia="zh-CN"/>
        </w:rPr>
        <w:t xml:space="preserve">ifferent UE capabilities for SD adaptation and PD </w:t>
      </w:r>
      <w:r>
        <w:rPr>
          <w:rFonts w:eastAsia="宋体" w:hint="eastAsia"/>
          <w:color w:val="000000" w:themeColor="text1"/>
          <w:lang w:val="en-US" w:eastAsia="zh-CN"/>
        </w:rPr>
        <w:t>adaptation.</w:t>
      </w:r>
      <w:bookmarkEnd w:id="5"/>
      <w:bookmarkEnd w:id="6"/>
      <w:bookmarkEnd w:id="7"/>
    </w:p>
    <w:p w:rsidR="00306CAB" w:rsidRDefault="005A3019">
      <w:pPr>
        <w:spacing w:beforeLines="50" w:before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According to the discussion above, the </w:t>
      </w:r>
      <w:r>
        <w:rPr>
          <w:bCs/>
          <w:lang w:eastAsia="zh-CN"/>
        </w:rPr>
        <w:t>UE feature groups</w:t>
      </w:r>
      <w:r>
        <w:rPr>
          <w:rFonts w:hint="eastAsia"/>
          <w:bCs/>
          <w:lang w:eastAsia="zh-CN"/>
        </w:rPr>
        <w:t xml:space="preserve"> in Table 1 for R18 NES by spatial and power domain adaptation are </w:t>
      </w:r>
      <w:r>
        <w:rPr>
          <w:bCs/>
          <w:lang w:eastAsia="zh-CN"/>
        </w:rPr>
        <w:t>proposed</w:t>
      </w:r>
      <w:r>
        <w:rPr>
          <w:rFonts w:hint="eastAsia"/>
          <w:bCs/>
          <w:lang w:eastAsia="zh-CN"/>
        </w:rPr>
        <w:t>.</w:t>
      </w:r>
    </w:p>
    <w:p w:rsidR="00306CAB" w:rsidRDefault="005A3019">
      <w:pPr>
        <w:pStyle w:val="YJ-Proposal"/>
        <w:tabs>
          <w:tab w:val="clear" w:pos="0"/>
        </w:tabs>
        <w:spacing w:before="120"/>
        <w:rPr>
          <w:lang w:val="en-US" w:eastAsia="zh-CN"/>
        </w:rPr>
      </w:pPr>
      <w:bookmarkStart w:id="8" w:name="_Toc10729"/>
      <w:bookmarkStart w:id="9" w:name="_Toc20336"/>
      <w:bookmarkStart w:id="10" w:name="_Toc32204"/>
      <w:r>
        <w:rPr>
          <w:rFonts w:hint="eastAsia"/>
          <w:lang w:val="en-US" w:eastAsia="zh-CN"/>
        </w:rPr>
        <w:t xml:space="preserve">Support the </w:t>
      </w:r>
      <w:r>
        <w:rPr>
          <w:bCs w:val="0"/>
          <w:lang w:eastAsia="zh-CN"/>
        </w:rPr>
        <w:t>UE feature groups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Table 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R18 NES</w:t>
      </w:r>
      <w:r>
        <w:rPr>
          <w:lang w:val="en-US" w:eastAsia="zh-CN"/>
        </w:rPr>
        <w:t xml:space="preserve"> by spatial and power domain adaptation</w:t>
      </w:r>
      <w:r>
        <w:rPr>
          <w:rFonts w:hint="eastAsia"/>
          <w:lang w:val="en-US" w:eastAsia="zh-CN"/>
        </w:rPr>
        <w:t>.</w:t>
      </w:r>
      <w:bookmarkEnd w:id="8"/>
      <w:bookmarkEnd w:id="9"/>
      <w:bookmarkEnd w:id="10"/>
    </w:p>
    <w:p w:rsidR="00306CAB" w:rsidRDefault="00306CAB">
      <w:pPr>
        <w:spacing w:beforeLines="50" w:before="120"/>
        <w:rPr>
          <w:rFonts w:eastAsia="等线"/>
          <w:lang w:eastAsia="zh-CN"/>
        </w:rPr>
      </w:pPr>
    </w:p>
    <w:p w:rsidR="00306CAB" w:rsidRDefault="005A3019">
      <w:pPr>
        <w:pStyle w:val="2"/>
        <w:keepLines/>
        <w:numPr>
          <w:ilvl w:val="1"/>
          <w:numId w:val="8"/>
        </w:numPr>
        <w:tabs>
          <w:tab w:val="left" w:pos="432"/>
        </w:tabs>
        <w:autoSpaceDE/>
        <w:autoSpaceDN/>
        <w:adjustRightInd/>
        <w:snapToGrid/>
        <w:spacing w:beforeLines="50" w:afterLines="50"/>
        <w:ind w:rightChars="100" w:right="220"/>
        <w:rPr>
          <w:lang w:eastAsia="zh-CN"/>
        </w:rPr>
      </w:pPr>
      <w:r>
        <w:rPr>
          <w:lang w:eastAsia="zh-CN"/>
        </w:rPr>
        <w:t xml:space="preserve">Rel-18 </w:t>
      </w:r>
      <w:r>
        <w:rPr>
          <w:rFonts w:hint="eastAsia"/>
          <w:lang w:eastAsia="zh-CN"/>
        </w:rPr>
        <w:t xml:space="preserve">NWES </w:t>
      </w:r>
      <w:r>
        <w:rPr>
          <w:lang w:eastAsia="zh-CN"/>
        </w:rPr>
        <w:t xml:space="preserve">UE </w:t>
      </w:r>
      <w:r>
        <w:rPr>
          <w:lang w:eastAsia="zh-CN"/>
        </w:rPr>
        <w:t>features</w:t>
      </w:r>
      <w:r>
        <w:rPr>
          <w:rFonts w:hint="eastAsia"/>
          <w:lang w:eastAsia="zh-CN"/>
        </w:rPr>
        <w:t xml:space="preserve"> - cell DTX/DRX</w:t>
      </w:r>
    </w:p>
    <w:p w:rsidR="00306CAB" w:rsidRDefault="005A3019">
      <w:pPr>
        <w:spacing w:beforeLines="50" w:before="120"/>
        <w:rPr>
          <w:bCs/>
          <w:lang w:eastAsia="zh-CN"/>
        </w:rPr>
      </w:pPr>
      <w:r>
        <w:rPr>
          <w:rFonts w:hint="eastAsia"/>
          <w:bCs/>
          <w:lang w:eastAsia="zh-CN"/>
        </w:rPr>
        <w:t>In Rel-18, cell DTX/DRX is introduced to achieve network energy saving. The UE that supports the cell DTX/DRX will receive the cell DTX/DRX configuration by RRC signaling. And a group common L1 signaling for Cell DTX/DRX activation/</w:t>
      </w:r>
      <w:r>
        <w:rPr>
          <w:rFonts w:hint="eastAsia"/>
          <w:bCs/>
          <w:lang w:eastAsia="zh-CN"/>
        </w:rPr>
        <w:t xml:space="preserve">deactivation is beneficial for network energy saving. Based on this, the </w:t>
      </w:r>
      <w:r>
        <w:rPr>
          <w:bCs/>
          <w:lang w:eastAsia="zh-CN"/>
        </w:rPr>
        <w:t>UE feature groups</w:t>
      </w:r>
      <w:r>
        <w:rPr>
          <w:rFonts w:hint="eastAsia"/>
          <w:bCs/>
          <w:lang w:eastAsia="zh-CN"/>
        </w:rPr>
        <w:t xml:space="preserve"> in Table</w:t>
      </w:r>
      <w:r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1 for R18 NES for cell DTX/DRX should be supported.</w:t>
      </w:r>
    </w:p>
    <w:p w:rsidR="00306CAB" w:rsidRDefault="005A3019">
      <w:pPr>
        <w:pStyle w:val="YJ-Proposal"/>
        <w:tabs>
          <w:tab w:val="clear" w:pos="0"/>
        </w:tabs>
        <w:spacing w:before="120"/>
        <w:rPr>
          <w:lang w:val="en-US" w:eastAsia="zh-CN"/>
        </w:rPr>
      </w:pPr>
      <w:bookmarkStart w:id="11" w:name="_Toc12320"/>
      <w:bookmarkStart w:id="12" w:name="_Toc15837"/>
      <w:bookmarkStart w:id="13" w:name="_Toc16348"/>
      <w:r>
        <w:rPr>
          <w:rFonts w:hint="eastAsia"/>
          <w:lang w:val="en-US" w:eastAsia="zh-CN"/>
        </w:rPr>
        <w:t xml:space="preserve">Support the </w:t>
      </w:r>
      <w:r>
        <w:rPr>
          <w:bCs w:val="0"/>
          <w:lang w:eastAsia="zh-CN"/>
        </w:rPr>
        <w:t>feature groups</w:t>
      </w:r>
      <w:r>
        <w:rPr>
          <w:lang w:val="en-US" w:eastAsia="zh-CN"/>
        </w:rPr>
        <w:t xml:space="preserve"> in Table 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R18 NES</w:t>
      </w:r>
      <w:r>
        <w:rPr>
          <w:lang w:val="en-US" w:eastAsia="zh-CN"/>
        </w:rPr>
        <w:t xml:space="preserve"> for cell DTX/DRX</w:t>
      </w:r>
      <w:r>
        <w:rPr>
          <w:rFonts w:hint="eastAsia"/>
          <w:lang w:val="en-US" w:eastAsia="zh-CN"/>
        </w:rPr>
        <w:t>.</w:t>
      </w:r>
      <w:bookmarkEnd w:id="11"/>
      <w:bookmarkEnd w:id="12"/>
      <w:bookmarkEnd w:id="13"/>
    </w:p>
    <w:p w:rsidR="00306CAB" w:rsidRDefault="00306CAB">
      <w:pPr>
        <w:spacing w:beforeLines="50" w:before="120"/>
        <w:rPr>
          <w:lang w:eastAsia="zh-CN"/>
        </w:rPr>
      </w:pPr>
    </w:p>
    <w:p w:rsidR="00306CAB" w:rsidRDefault="005A3019">
      <w:pPr>
        <w:spacing w:beforeLines="50" w:before="1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 RAN1 UE features list for </w:t>
      </w:r>
      <w:r>
        <w:rPr>
          <w:rFonts w:hint="eastAsia"/>
          <w:lang w:eastAsia="zh-CN"/>
        </w:rPr>
        <w:t>R18 network energy savings for NR</w:t>
      </w:r>
    </w:p>
    <w:p w:rsidR="00306CAB" w:rsidRDefault="00306CAB">
      <w:pPr>
        <w:spacing w:beforeLines="50" w:before="120"/>
        <w:rPr>
          <w:rFonts w:eastAsia="等线"/>
          <w:lang w:eastAsia="zh-CN"/>
        </w:rPr>
        <w:sectPr w:rsidR="00306CAB">
          <w:pgSz w:w="11909" w:h="16834"/>
          <w:pgMar w:top="1440" w:right="1152" w:bottom="1440" w:left="1440" w:header="720" w:footer="72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7"/>
        <w:gridCol w:w="674"/>
        <w:gridCol w:w="1136"/>
        <w:gridCol w:w="3768"/>
        <w:gridCol w:w="1368"/>
        <w:gridCol w:w="756"/>
        <w:gridCol w:w="768"/>
        <w:gridCol w:w="1116"/>
        <w:gridCol w:w="648"/>
        <w:gridCol w:w="624"/>
        <w:gridCol w:w="763"/>
        <w:gridCol w:w="1697"/>
        <w:gridCol w:w="785"/>
      </w:tblGrid>
      <w:tr w:rsidR="00306CAB">
        <w:trPr>
          <w:trHeight w:val="20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AB" w:rsidRDefault="005A3019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lastRenderedPageBreak/>
              <w:t>Features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AB" w:rsidRDefault="005A3019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Index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AB" w:rsidRDefault="005A3019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AB" w:rsidRDefault="005A3019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Components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AB" w:rsidRDefault="005A3019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Prerequisite feature groups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AB" w:rsidRDefault="005A3019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Need for the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gNB</w:t>
            </w:r>
            <w:proofErr w:type="spellEnd"/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 to know if the feature is supported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AB" w:rsidRDefault="005A3019">
            <w:pPr>
              <w:pStyle w:val="TAN"/>
              <w:ind w:left="0" w:firstLine="0"/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AB" w:rsidRDefault="005A3019">
            <w:pPr>
              <w:pStyle w:val="TAN"/>
              <w:ind w:left="0" w:firstLine="0"/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  <w:t>Type</w:t>
            </w:r>
          </w:p>
          <w:p w:rsidR="00306CAB" w:rsidRDefault="005A3019">
            <w:pPr>
              <w:pStyle w:val="TAN"/>
              <w:ind w:left="0" w:firstLine="0"/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  <w:t>(the ‘type’ definition from UE f</w:t>
            </w:r>
            <w:r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  <w:t>eatures should be based on the granularity of 1) Per UE or 2) Per Band or 3) Per BC or 4) Per FS or 5) Per FSPC)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AB" w:rsidRDefault="005A3019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Need of FDD/TDD differentiation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AB" w:rsidRDefault="005A3019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Need of FR1/FR2 differentiation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AB" w:rsidRDefault="005A3019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Capability interpretation for mixture of FDD/TDD and/or FR1/FR2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AB" w:rsidRDefault="005A3019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Note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AB" w:rsidRDefault="005A3019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Mandatory/Optional</w:t>
            </w:r>
          </w:p>
        </w:tc>
      </w:tr>
      <w:tr w:rsidR="00306CAB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ja-JP"/>
              </w:rPr>
            </w:pPr>
            <w:r>
              <w:rPr>
                <w:rFonts w:ascii="Cambria" w:hAnsi="Cambria" w:cs="Cambria"/>
                <w:color w:val="000000" w:themeColor="text1"/>
                <w:szCs w:val="18"/>
                <w:lang w:eastAsia="ja-JP"/>
              </w:rPr>
              <w:lastRenderedPageBreak/>
              <w:t xml:space="preserve">42. </w:t>
            </w:r>
            <w:proofErr w:type="spellStart"/>
            <w:r>
              <w:rPr>
                <w:rFonts w:ascii="Cambria" w:hAnsi="Cambria" w:cs="Cambria"/>
                <w:color w:val="000000" w:themeColor="text1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>42-1</w:t>
            </w:r>
          </w:p>
          <w:p w:rsidR="00306CAB" w:rsidRDefault="00306CAB">
            <w:pPr>
              <w:pStyle w:val="TAL"/>
              <w:rPr>
                <w:rFonts w:ascii="Cambria" w:hAnsi="Cambria" w:cs="Cambria"/>
                <w:szCs w:val="18"/>
                <w:lang w:val="en-US" w:eastAsia="ja-JP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>Multi-CSI</w:t>
            </w:r>
            <w:r>
              <w:rPr>
                <w:rFonts w:ascii="Cambria" w:hAnsi="Cambria" w:cs="Cambria"/>
                <w:snapToGrid w:val="0"/>
                <w:lang w:val="en-US" w:eastAsia="zh-CN"/>
              </w:rPr>
              <w:t xml:space="preserve"> for spatial domain</w:t>
            </w:r>
          </w:p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napToGrid w:val="0"/>
                <w:lang w:val="en-US" w:eastAsia="zh-CN"/>
              </w:rPr>
              <w:t>adaptation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numPr>
                <w:ilvl w:val="0"/>
                <w:numId w:val="9"/>
              </w:numPr>
              <w:rPr>
                <w:rFonts w:ascii="Cambria" w:hAnsi="Cambria" w:cs="Cambria"/>
                <w:lang w:val="en-US" w:eastAsia="zh-CN"/>
              </w:rPr>
            </w:pPr>
            <w:r>
              <w:rPr>
                <w:rFonts w:ascii="Cambria" w:hAnsi="Cambria" w:cs="Cambria"/>
                <w:lang w:val="en-US" w:eastAsia="zh-CN"/>
              </w:rPr>
              <w:t>Support of CSI report configuration configured with L sub-configurations, L&gt;=1</w:t>
            </w:r>
          </w:p>
          <w:p w:rsidR="00306CAB" w:rsidRDefault="005A3019">
            <w:pPr>
              <w:pStyle w:val="TAL"/>
              <w:numPr>
                <w:ilvl w:val="1"/>
                <w:numId w:val="9"/>
              </w:numPr>
              <w:rPr>
                <w:rFonts w:ascii="Cambria" w:hAnsi="Cambria" w:cs="Cambria"/>
                <w:lang w:val="en-US" w:eastAsia="zh-CN"/>
              </w:rPr>
            </w:pPr>
            <w:r>
              <w:rPr>
                <w:rFonts w:ascii="Cambria" w:eastAsia="Times New Roman" w:hAnsi="Cambria" w:cs="Cambria"/>
                <w:snapToGrid w:val="0"/>
                <w:lang w:val="en-US" w:eastAsia="zh-CN"/>
              </w:rPr>
              <w:t xml:space="preserve">Each </w:t>
            </w:r>
            <w:r>
              <w:rPr>
                <w:rFonts w:ascii="Cambria" w:hAnsi="Cambria" w:cs="Cambria"/>
              </w:rPr>
              <w:t xml:space="preserve">sub-configuration(s) </w:t>
            </w:r>
            <w:r>
              <w:rPr>
                <w:rFonts w:ascii="Cambria" w:eastAsia="Times New Roman" w:hAnsi="Cambria" w:cs="Cambria"/>
                <w:snapToGrid w:val="0"/>
                <w:lang w:val="en-US" w:eastAsia="zh-CN"/>
              </w:rPr>
              <w:t xml:space="preserve">in a CSI report </w:t>
            </w:r>
            <w:r>
              <w:rPr>
                <w:rFonts w:ascii="Cambria" w:eastAsia="Times New Roman" w:hAnsi="Cambria" w:cs="Cambria"/>
                <w:snapToGrid w:val="0"/>
                <w:lang w:val="en-US" w:eastAsia="zh-CN"/>
              </w:rPr>
              <w:t>configuration</w:t>
            </w:r>
            <w:r>
              <w:rPr>
                <w:rFonts w:ascii="Cambria" w:hAnsi="Cambria" w:cs="Cambria"/>
                <w:snapToGrid w:val="0"/>
                <w:lang w:val="en-US" w:eastAsia="zh-CN"/>
              </w:rPr>
              <w:t xml:space="preserve"> </w:t>
            </w:r>
            <w:r>
              <w:rPr>
                <w:rFonts w:ascii="Cambria" w:hAnsi="Cambria" w:cs="Cambria" w:hint="eastAsia"/>
                <w:snapToGrid w:val="0"/>
                <w:lang w:val="en-US" w:eastAsia="zh-CN"/>
              </w:rPr>
              <w:t>is</w:t>
            </w:r>
            <w:r>
              <w:rPr>
                <w:rFonts w:ascii="Cambria" w:hAnsi="Cambria" w:cs="Cambria" w:hint="eastAsia"/>
                <w:snapToGrid w:val="0"/>
                <w:lang w:val="en-US" w:eastAsia="zh-CN"/>
              </w:rPr>
              <w:t xml:space="preserve"> configured</w:t>
            </w:r>
            <w:r>
              <w:rPr>
                <w:rFonts w:ascii="Cambria" w:hAnsi="Cambria" w:cs="Cambria"/>
                <w:snapToGrid w:val="0"/>
                <w:lang w:val="en-US" w:eastAsia="zh-CN"/>
              </w:rPr>
              <w:t xml:space="preserve"> with </w:t>
            </w:r>
            <w:r>
              <w:rPr>
                <w:rFonts w:ascii="Cambria" w:eastAsia="MS Mincho" w:hAnsi="Cambria" w:cs="Cambria"/>
                <w:snapToGrid w:val="0"/>
                <w:lang w:val="en-US" w:eastAsia="ja-JP"/>
              </w:rPr>
              <w:t xml:space="preserve">Port subset </w:t>
            </w:r>
            <w:r>
              <w:rPr>
                <w:rFonts w:ascii="Cambria" w:eastAsia="MS Mincho" w:hAnsi="Cambria" w:cs="Cambria"/>
                <w:snapToGrid w:val="0"/>
                <w:lang w:val="en-US" w:eastAsia="ja-JP"/>
              </w:rPr>
              <w:t>indication</w:t>
            </w:r>
            <w:r>
              <w:rPr>
                <w:rFonts w:ascii="Cambria" w:hAnsi="Cambria" w:cs="Cambria"/>
                <w:snapToGrid w:val="0"/>
                <w:lang w:val="en-US" w:eastAsia="zh-CN"/>
              </w:rPr>
              <w:t>,</w:t>
            </w:r>
          </w:p>
          <w:p w:rsidR="00306CAB" w:rsidRDefault="005A3019">
            <w:pPr>
              <w:pStyle w:val="TAL"/>
              <w:ind w:left="1260"/>
              <w:rPr>
                <w:rFonts w:ascii="Cambria" w:hAnsi="Cambria" w:cs="Cambria"/>
                <w:lang w:val="en-US" w:eastAsia="zh-CN"/>
              </w:rPr>
            </w:pPr>
            <w:r>
              <w:rPr>
                <w:rFonts w:ascii="Cambria" w:hAnsi="Cambria" w:cs="Cambria"/>
                <w:lang w:val="en-US" w:eastAsia="ja-JP"/>
              </w:rPr>
              <w:t xml:space="preserve">where the port subset indication is </w:t>
            </w:r>
            <w:r>
              <w:rPr>
                <w:rFonts w:ascii="Cambria" w:hAnsi="Cambria" w:cs="Cambria"/>
                <w:lang w:val="en-US" w:eastAsia="zh-CN"/>
              </w:rPr>
              <w:t xml:space="preserve">a </w:t>
            </w:r>
            <w:r>
              <w:rPr>
                <w:rFonts w:ascii="Cambria" w:hAnsi="Cambria" w:cs="Cambria"/>
                <w:lang w:val="en-US" w:eastAsia="ja-JP"/>
              </w:rPr>
              <w:t>bitmap</w:t>
            </w:r>
            <w:r>
              <w:rPr>
                <w:rFonts w:ascii="Cambria" w:hAnsi="Cambria" w:cs="Cambria"/>
                <w:lang w:val="en-US" w:eastAsia="zh-CN"/>
              </w:rPr>
              <w:t>, o</w:t>
            </w:r>
            <w:r>
              <w:rPr>
                <w:rFonts w:ascii="Cambria" w:hAnsi="Cambria" w:cs="Cambria"/>
                <w:lang w:val="en-US" w:eastAsia="ja-JP"/>
              </w:rPr>
              <w:t>ne bit per port</w:t>
            </w:r>
          </w:p>
          <w:p w:rsidR="00306CAB" w:rsidRDefault="005A3019">
            <w:pPr>
              <w:pStyle w:val="TAL"/>
              <w:numPr>
                <w:ilvl w:val="1"/>
                <w:numId w:val="9"/>
              </w:numPr>
              <w:rPr>
                <w:rFonts w:ascii="Cambria" w:hAnsi="Cambria" w:cs="Cambria"/>
                <w:bCs/>
                <w:lang w:eastAsia="zh-CN"/>
              </w:rPr>
            </w:pPr>
            <w:r>
              <w:rPr>
                <w:rFonts w:ascii="Cambria" w:eastAsia="Times New Roman" w:hAnsi="Cambria" w:cs="Cambria"/>
                <w:snapToGrid w:val="0"/>
                <w:lang w:val="en-US" w:eastAsia="zh-CN"/>
              </w:rPr>
              <w:t>Each</w:t>
            </w:r>
            <w:r>
              <w:rPr>
                <w:rFonts w:ascii="Cambria" w:hAnsi="Cambria" w:cs="Cambria"/>
              </w:rPr>
              <w:t xml:space="preserve"> sub-configuration(s) </w:t>
            </w:r>
            <w:r>
              <w:rPr>
                <w:rFonts w:ascii="Cambria" w:eastAsia="Times New Roman" w:hAnsi="Cambria" w:cs="Cambria"/>
                <w:snapToGrid w:val="0"/>
                <w:lang w:val="en-US" w:eastAsia="zh-CN"/>
              </w:rPr>
              <w:t>in a CSI report configuration is configured with</w:t>
            </w:r>
            <w:r>
              <w:rPr>
                <w:rFonts w:ascii="Cambria" w:hAnsi="Cambria" w:cs="Cambria"/>
                <w:snapToGrid w:val="0"/>
                <w:lang w:val="en-US" w:eastAsia="zh-CN"/>
              </w:rPr>
              <w:t xml:space="preserve"> </w:t>
            </w:r>
            <w:r>
              <w:rPr>
                <w:rFonts w:ascii="Cambria" w:hAnsi="Cambria" w:cs="Cambria"/>
                <w:lang w:eastAsia="zh-CN"/>
              </w:rPr>
              <w:t>a list of CSI-RS resource ID</w:t>
            </w:r>
            <w:r>
              <w:rPr>
                <w:rFonts w:ascii="Cambria" w:hAnsi="Cambria" w:cs="Cambria"/>
                <w:lang w:val="en-US" w:eastAsia="zh-CN"/>
              </w:rPr>
              <w:t>.</w:t>
            </w:r>
          </w:p>
          <w:p w:rsidR="00306CAB" w:rsidRDefault="00306CAB">
            <w:pPr>
              <w:pStyle w:val="TAL"/>
              <w:ind w:left="420"/>
              <w:rPr>
                <w:rFonts w:ascii="Cambria" w:hAnsi="Cambria" w:cs="Cambria"/>
                <w:bCs/>
                <w:lang w:eastAsia="zh-CN"/>
              </w:rPr>
            </w:pPr>
          </w:p>
          <w:p w:rsidR="00306CAB" w:rsidRDefault="00306CAB">
            <w:pPr>
              <w:pStyle w:val="TAL"/>
              <w:rPr>
                <w:rFonts w:ascii="Cambria" w:hAnsi="Cambria" w:cs="Cambria"/>
                <w:lang w:eastAsia="zh-CN"/>
              </w:rPr>
            </w:pPr>
          </w:p>
          <w:p w:rsidR="00306CAB" w:rsidRDefault="005A3019">
            <w:pPr>
              <w:pStyle w:val="TAL"/>
              <w:numPr>
                <w:ilvl w:val="0"/>
                <w:numId w:val="9"/>
              </w:numPr>
              <w:rPr>
                <w:rFonts w:ascii="Cambria" w:hAnsi="Cambria" w:cs="Cambria"/>
                <w:lang w:val="en-US" w:eastAsia="zh-CN"/>
              </w:rPr>
            </w:pPr>
            <w:r>
              <w:rPr>
                <w:rFonts w:ascii="Cambria" w:hAnsi="Cambria" w:cs="Cambria"/>
                <w:bCs/>
                <w:lang w:eastAsia="zh-CN"/>
              </w:rPr>
              <w:t xml:space="preserve">UE reports CSIs corresponding to </w:t>
            </w:r>
            <w:r>
              <w:rPr>
                <w:rFonts w:ascii="Cambria" w:hAnsi="Cambria" w:cs="Cambria" w:hint="eastAsia"/>
                <w:bCs/>
                <w:lang w:val="en-US" w:eastAsia="zh-CN"/>
              </w:rPr>
              <w:t xml:space="preserve">L </w:t>
            </w:r>
            <w:r>
              <w:rPr>
                <w:rFonts w:ascii="Cambria" w:hAnsi="Cambria" w:cs="Cambria"/>
                <w:bCs/>
                <w:lang w:eastAsia="zh-CN"/>
              </w:rPr>
              <w:t xml:space="preserve">sub-configurations provided in a CSI </w:t>
            </w:r>
            <w:r>
              <w:rPr>
                <w:rFonts w:ascii="Cambria" w:hAnsi="Cambria" w:cs="Cambria"/>
                <w:bCs/>
                <w:lang w:eastAsia="zh-CN"/>
              </w:rPr>
              <w:t>report configuration</w:t>
            </w:r>
            <w:r>
              <w:rPr>
                <w:rFonts w:ascii="Cambria" w:hAnsi="Cambria" w:cs="Cambria"/>
                <w:bCs/>
                <w:lang w:val="en-US" w:eastAsia="zh-CN"/>
              </w:rPr>
              <w:t>.</w:t>
            </w:r>
          </w:p>
          <w:p w:rsidR="00306CAB" w:rsidRDefault="005A3019">
            <w:pPr>
              <w:pStyle w:val="TAL"/>
              <w:numPr>
                <w:ilvl w:val="255"/>
                <w:numId w:val="0"/>
              </w:numPr>
              <w:ind w:left="420"/>
              <w:rPr>
                <w:rFonts w:ascii="Cambria" w:hAnsi="Cambria" w:cs="Cambria"/>
                <w:lang w:val="en-US" w:eastAsia="zh-CN"/>
              </w:rPr>
            </w:pPr>
            <w:r>
              <w:rPr>
                <w:rFonts w:ascii="Cambria" w:hAnsi="Cambria" w:cs="Cambria"/>
                <w:szCs w:val="18"/>
              </w:rPr>
              <w:t xml:space="preserve">For P-CSI reporting from L configured sub-configurations, </w:t>
            </w:r>
            <w:r>
              <w:rPr>
                <w:rFonts w:ascii="Cambria" w:hAnsi="Cambria" w:cs="Cambria"/>
                <w:szCs w:val="18"/>
                <w:lang w:val="en-US" w:eastAsia="zh-CN"/>
              </w:rPr>
              <w:t>a</w:t>
            </w:r>
            <w:r>
              <w:rPr>
                <w:rFonts w:ascii="Cambria" w:hAnsi="Cambria" w:cs="Cambria"/>
                <w:snapToGrid w:val="0"/>
                <w:szCs w:val="18"/>
                <w:lang w:val="en-US" w:eastAsia="zh-CN"/>
              </w:rPr>
              <w:t xml:space="preserve">ll L configured sub-configurations are reported in every periodic </w:t>
            </w:r>
            <w:r>
              <w:rPr>
                <w:rFonts w:ascii="Cambria" w:hAnsi="Cambria" w:cs="Cambria"/>
                <w:bCs/>
                <w:szCs w:val="18"/>
                <w:lang w:val="en-US" w:eastAsia="zh-CN"/>
              </w:rPr>
              <w:t>reporting instance</w:t>
            </w:r>
            <w:r>
              <w:rPr>
                <w:rFonts w:ascii="Cambria" w:hAnsi="Cambria" w:cs="Cambria"/>
                <w:snapToGrid w:val="0"/>
                <w:szCs w:val="18"/>
                <w:lang w:val="en-US" w:eastAsia="zh-CN"/>
              </w:rPr>
              <w:t>.</w:t>
            </w:r>
          </w:p>
          <w:p w:rsidR="00306CAB" w:rsidRDefault="00306CAB">
            <w:pPr>
              <w:pStyle w:val="TAL"/>
              <w:numPr>
                <w:ilvl w:val="255"/>
                <w:numId w:val="0"/>
              </w:numPr>
              <w:rPr>
                <w:rFonts w:ascii="Cambria" w:hAnsi="Cambria" w:cs="Cambria"/>
                <w:lang w:val="en-US" w:eastAsia="zh-CN"/>
              </w:rPr>
            </w:pPr>
          </w:p>
          <w:p w:rsidR="00306CAB" w:rsidRDefault="00306CAB">
            <w:pPr>
              <w:pStyle w:val="TAL"/>
              <w:ind w:left="420"/>
              <w:rPr>
                <w:rFonts w:ascii="Cambria" w:hAnsi="Cambria" w:cs="Cambria"/>
                <w:bCs/>
              </w:rPr>
            </w:pPr>
          </w:p>
          <w:p w:rsidR="00306CAB" w:rsidRDefault="005A3019">
            <w:pPr>
              <w:pStyle w:val="TAL"/>
              <w:numPr>
                <w:ilvl w:val="0"/>
                <w:numId w:val="9"/>
              </w:numPr>
              <w:rPr>
                <w:rFonts w:ascii="Cambria" w:hAnsi="Cambria" w:cs="Cambria"/>
                <w:bCs/>
              </w:rPr>
            </w:pPr>
            <w:r>
              <w:rPr>
                <w:rFonts w:ascii="Cambria" w:hAnsi="Cambria" w:cs="Cambria"/>
                <w:bCs/>
                <w:lang w:val="en-US" w:eastAsia="zh-CN"/>
              </w:rPr>
              <w:t xml:space="preserve">Support to report </w:t>
            </w:r>
            <w:r>
              <w:rPr>
                <w:rFonts w:ascii="Cambria" w:hAnsi="Cambria" w:cs="Cambria"/>
                <w:bCs/>
                <w:i/>
                <w:lang w:val="en-US" w:eastAsia="zh-CN"/>
              </w:rPr>
              <w:t>N</w:t>
            </w:r>
            <w:r>
              <w:rPr>
                <w:rFonts w:ascii="Cambria" w:hAnsi="Cambria" w:cs="Cambria"/>
                <w:bCs/>
                <w:lang w:val="en-US" w:eastAsia="zh-CN"/>
              </w:rPr>
              <w:t xml:space="preserve"> CSI(s) in one reporting instance where the </w:t>
            </w:r>
            <w:r>
              <w:rPr>
                <w:rFonts w:ascii="Cambria" w:hAnsi="Cambria" w:cs="Cambria"/>
                <w:bCs/>
                <w:i/>
                <w:lang w:val="en-US" w:eastAsia="zh-CN"/>
              </w:rPr>
              <w:t>N</w:t>
            </w:r>
            <w:r>
              <w:rPr>
                <w:rFonts w:ascii="Cambria" w:hAnsi="Cambria" w:cs="Cambria"/>
                <w:bCs/>
                <w:lang w:val="en-US" w:eastAsia="zh-CN"/>
              </w:rPr>
              <w:t xml:space="preserve"> CSI(s) are associated with </w:t>
            </w:r>
            <w:r>
              <w:rPr>
                <w:rFonts w:ascii="Cambria" w:hAnsi="Cambria" w:cs="Cambria"/>
                <w:bCs/>
                <w:i/>
                <w:lang w:val="en-US" w:eastAsia="zh-CN"/>
              </w:rPr>
              <w:t>N</w:t>
            </w:r>
            <w:r>
              <w:rPr>
                <w:rFonts w:ascii="Cambria" w:hAnsi="Cambria" w:cs="Cambria"/>
                <w:bCs/>
                <w:lang w:val="en-US" w:eastAsia="zh-CN"/>
              </w:rPr>
              <w:t xml:space="preserve"> </w:t>
            </w:r>
            <w:r>
              <w:rPr>
                <w:rFonts w:ascii="Cambria" w:hAnsi="Cambria" w:cs="Cambria"/>
                <w:bCs/>
                <w:lang w:val="en-US"/>
              </w:rPr>
              <w:t>sub-configuration</w:t>
            </w:r>
            <w:r>
              <w:rPr>
                <w:rFonts w:ascii="Cambria" w:hAnsi="Cambria" w:cs="Cambria"/>
                <w:bCs/>
                <w:lang w:val="en-US" w:eastAsia="zh-CN"/>
              </w:rPr>
              <w:t xml:space="preserve">(s) from </w:t>
            </w:r>
            <w:r>
              <w:rPr>
                <w:rFonts w:ascii="Cambria" w:hAnsi="Cambria" w:cs="Cambria"/>
                <w:bCs/>
                <w:i/>
                <w:lang w:val="en-US" w:eastAsia="zh-CN"/>
              </w:rPr>
              <w:t>L</w:t>
            </w:r>
            <w:r>
              <w:rPr>
                <w:rFonts w:ascii="Cambria" w:hAnsi="Cambria" w:cs="Cambria"/>
                <w:bCs/>
                <w:lang w:val="en-US" w:eastAsia="zh-CN"/>
              </w:rPr>
              <w:t xml:space="preserve"> (where </w:t>
            </w:r>
            <w:r>
              <w:rPr>
                <w:rFonts w:ascii="Cambria" w:hAnsi="Cambria" w:cs="Cambria"/>
                <w:bCs/>
                <w:lang w:val="en-US" w:eastAsia="zh-CN"/>
              </w:rPr>
              <w:fldChar w:fldCharType="begin"/>
            </w:r>
            <w:r>
              <w:rPr>
                <w:rFonts w:ascii="Cambria" w:hAnsi="Cambria" w:cs="Cambria"/>
                <w:bCs/>
                <w:lang w:val="en-US" w:eastAsia="zh-CN"/>
              </w:rPr>
              <w:instrText xml:space="preserve"> QUOTE </w:instrText>
            </w:r>
            <w:r w:rsidR="00FC665F">
              <w:rPr>
                <w:rFonts w:ascii="Cambria" w:hAnsi="Cambria" w:cs="Cambria"/>
                <w:bCs/>
                <w:position w:val="-5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0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3FD&quot;/&gt;&lt;wsp:rsid wsp:val=&quot;000049DC&quot;/&gt;&lt;wsp:rsid wsp:val=&quot;00006E91&quot;/&gt;&lt;wsp:rsid wsp:val=&quot;00010987&quot;/&gt;&lt;wsp:rsid wsp:val=&quot;00013BF4&quot;/&gt;&lt;wsp:rsid wsp:val=&quot;0001459F&quot;/&gt;&lt;wsp:rsid wsp:val=&quot;00014CCC&quot;/&gt;&lt;wsp:rsid wsp:val=&quot;000154E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5C3D&quot;/&gt;&lt;wsp:rsid wsp:val=&quot;00037D08&quot;/&gt;&lt;wsp:rsid wsp:val=&quot;00042A86&quot;/&gt;&lt;wsp:rsid wsp:val=&quot;0005168E&quot;/&gt;&lt;wsp:rsid wsp:val=&quot;00052672&quot;/&gt;&lt;wsp:rsid wsp:val=&quot;00053611&quot;/&gt;&lt;wsp:rsid wsp:val=&quot;00054572&quot;/&gt;&lt;wsp:rsid wsp:val=&quot;00054DD5&quot;/&gt;&lt;wsp:rsid wsp:val=&quot;0006046C&quot;/&gt;&lt;wsp:rsid wsp:val=&quot;00060542&quot;/&gt;&lt;wsp:rsid wsp:val=&quot;000605DA&quot;/&gt;&lt;wsp:rsid wsp:val=&quot;00060FB0&quot;/&gt;&lt;wsp:rsid wsp:val=&quot;00064DD5&quot;/&gt;&lt;wsp:rsid wsp:val=&quot;00066DDB&quot;/&gt;&lt;wsp:rsid wsp:val=&quot;00070E52&quot;/&gt;&lt;wsp:rsid wsp:val=&quot;00071377&quot;/&gt;&lt;wsp:rsid wsp:val=&quot;00073953&quot;/&gt;&lt;wsp:rsid wsp:val=&quot;00073C45&quot;/&gt;&lt;wsp:rsid wsp:val=&quot;00074A3E&quot;/&gt;&lt;wsp:rsid wsp:val=&quot;00075AA9&quot;/&gt;&lt;wsp:rsid wsp:val=&quot;000764B3&quot;/&gt;&lt;wsp:rsid wsp:val=&quot;00076C50&quot;/&gt;&lt;wsp:rsid wsp:val=&quot;000809D1&quot;/&gt;&lt;wsp:rsid wsp:val=&quot;00083D4D&quot;/&gt;&lt;wsp:rsid wsp:val=&quot;000845D8&quot;/&gt;&lt;wsp:rsid wsp:val=&quot;00084952&quot;/&gt;&lt;wsp:rsid wsp:val=&quot;00084FA0&quot;/&gt;&lt;wsp:rsid wsp:val=&quot;00085529&quot;/&gt;&lt;wsp:rsid wsp:val=&quot;00085894&quot;/&gt;&lt;wsp:rsid wsp:val=&quot;00091BCB&quot;/&gt;&lt;wsp:rsid wsp:val=&quot;00091EC7&quot;/&gt;&lt;wsp:rsid wsp:val=&quot;00092439&quot;/&gt;&lt;wsp:rsid wsp:val=&quot;000942B3&quot;/&gt;&lt;wsp:rsid wsp:val=&quot;0009453F&quot;/&gt;&lt;wsp:rsid wsp:val=&quot;000A0641&quot;/&gt;&lt;wsp:rsid wsp:val=&quot;000A3D2A&quot;/&gt;&lt;wsp:rsid wsp:val=&quot;000B020A&quot;/&gt;&lt;wsp:rsid wsp:val=&quot;000B11A6&quot;/&gt;&lt;wsp:rsid wsp:val=&quot;000B2B55&quot;/&gt;&lt;wsp:rsid wsp:val=&quot;000B3882&quot;/&gt;&lt;wsp:rsid wsp:val=&quot;000B47E4&quot;/&gt;&lt;wsp:rsid wsp:val=&quot;000C256E&quot;/&gt;&lt;wsp:rsid wsp:val=&quot;000C2728&quot;/&gt;&lt;wsp:rsid wsp:val=&quot;000C3A8C&quot;/&gt;&lt;wsp:rsid wsp:val=&quot;000C6CE5&quot;/&gt;&lt;wsp:rsid wsp:val=&quot;000C748B&quot;/&gt;&lt;wsp:rsid wsp:val=&quot;000C74E2&quot;/&gt;&lt;wsp:rsid wsp:val=&quot;000D242E&quot;/&gt;&lt;wsp:rsid wsp:val=&quot;000D38C6&quot;/&gt;&lt;wsp:rsid wsp:val=&quot;000E414B&quot;/&gt;&lt;wsp:rsid wsp:val=&quot;000E4369&quot;/&gt;&lt;wsp:rsid wsp:val=&quot;000E474A&quot;/&gt;&lt;wsp:rsid wsp:val=&quot;000E4775&quot;/&gt;&lt;wsp:rsid wsp:val=&quot;000E57D4&quot;/&gt;&lt;wsp:rsid wsp:val=&quot;000E5BCB&quot;/&gt;&lt;wsp:rsid wsp:val=&quot;000E60B1&quot;/&gt;&lt;wsp:rsid wsp:val=&quot;000E67A5&quot;/&gt;&lt;wsp:rsid wsp:val=&quot;000F0DE2&quot;/&gt;&lt;wsp:rsid wsp:val=&quot;000F59FD&quot;/&gt;&lt;wsp:rsid wsp:val=&quot;000F6297&quot;/&gt;&lt;wsp:rsid wsp:val=&quot;000F6E45&quot;/&gt;&lt;wsp:rsid wsp:val=&quot;000F7932&quot;/&gt;&lt;wsp:rsid wsp:val=&quot;0010230E&quot;/&gt;&lt;wsp:rsid wsp:val=&quot;00103337&quot;/&gt;&lt;wsp:rsid wsp:val=&quot;001048D3&quot;/&gt;&lt;wsp:rsid wsp:val=&quot;00110775&quot;/&gt;&lt;wsp:rsid wsp:val=&quot;00111908&quot;/&gt;&lt;wsp:rsid wsp:val=&quot;001123B2&quot;/&gt;&lt;wsp:rsid wsp:val=&quot;00114C35&quot;/&gt;&lt;wsp:rsid wsp:val=&quot;00115382&quot;/&gt;&lt;wsp:rsid wsp:val=&quot;00116BC8&quot;/&gt;&lt;wsp:rsid wsp:val=&quot;00122942&quot;/&gt;&lt;wsp:rsid wsp:val=&quot;00131CB0&quot;/&gt;&lt;wsp:rsid wsp:val=&quot;00132598&quot;/&gt;&lt;wsp:rsid wsp:val=&quot;00132CBE&quot;/&gt;&lt;wsp:rsid wsp:val=&quot;00136628&quot;/&gt;&lt;wsp:rsid wsp:val=&quot;001435E4&quot;/&gt;&lt;wsp:rsid wsp:val=&quot;001435F8&quot;/&gt;&lt;wsp:rsid wsp:val=&quot;0014584C&quot;/&gt;&lt;wsp:rsid wsp:val=&quot;001459ED&quot;/&gt;&lt;wsp:rsid wsp:val=&quot;001537CA&quot;/&gt;&lt;wsp:rsid wsp:val=&quot;00155F7B&quot;/&gt;&lt;wsp:rsid wsp:val=&quot;00156174&quot;/&gt;&lt;wsp:rsid wsp:val=&quot;00161637&quot;/&gt;&lt;wsp:rsid wsp:val=&quot;001651F3&quot;/&gt;&lt;wsp:rsid wsp:val=&quot;0016549C&quot;/&gt;&lt;wsp:rsid wsp:val=&quot;00166BB5&quot;/&gt;&lt;wsp:rsid wsp:val=&quot;00166FB4&quot;/&gt;&lt;wsp:rsid wsp:val=&quot;001671FB&quot;/&gt;&lt;wsp:rsid wsp:val=&quot;00167471&quot;/&gt;&lt;wsp:rsid wsp:val=&quot;001707CC&quot;/&gt;&lt;wsp:rsid wsp:val=&quot;001720E7&quot;/&gt;&lt;wsp:rsid wsp:val=&quot;0017210B&quot;/&gt;&lt;wsp:rsid wsp:val=&quot;001755A8&quot;/&gt;&lt;wsp:rsid wsp:val=&quot;001757F1&quot;/&gt;&lt;wsp:rsid wsp:val=&quot;001777C6&quot;/&gt;&lt;wsp:rsid wsp:val=&quot;0018004F&quot;/&gt;&lt;wsp:rsid wsp:val=&quot;00181906&quot;/&gt;&lt;wsp:rsid wsp:val=&quot;00182437&quot;/&gt;&lt;wsp:rsid wsp:val=&quot;001845FF&quot;/&gt;&lt;wsp:rsid wsp:val=&quot;00184862&quot;/&gt;&lt;wsp:rsid wsp:val=&quot;001853A8&quot;/&gt;&lt;wsp:rsid wsp:val=&quot;00185FC9&quot;/&gt;&lt;wsp:rsid wsp:val=&quot;00186520&quot;/&gt;&lt;wsp:rsid wsp:val=&quot;00191C04&quot;/&gt;&lt;wsp:rsid wsp:val=&quot;00191F6B&quot;/&gt;&lt;wsp:rsid wsp:val=&quot;0019426E&quot;/&gt;&lt;wsp:rsid wsp:val=&quot;0019484A&quot;/&gt;&lt;wsp:rsid wsp:val=&quot;001A1026&quot;/&gt;&lt;wsp:rsid wsp:val=&quot;001A235A&quot;/&gt;&lt;wsp:rsid wsp:val=&quot;001A2EC9&quot;/&gt;&lt;wsp:rsid wsp:val=&quot;001A35F9&quot;/&gt;&lt;wsp:rsid wsp:val=&quot;001A68A2&quot;/&gt;&lt;wsp:rsid wsp:val=&quot;001B054C&quot;/&gt;&lt;wsp:rsid wsp:val=&quot;001B141B&quot;/&gt;&lt;wsp:rsid wsp:val=&quot;001B51E8&quot;/&gt;&lt;wsp:rsid wsp:val=&quot;001B7772&quot;/&gt;&lt;wsp:rsid wsp:val=&quot;001C3414&quot;/&gt;&lt;wsp:rsid wsp:val=&quot;001C40D9&quot;/&gt;&lt;wsp:rsid wsp:val=&quot;001C4602&quot;/&gt;&lt;wsp:rsid wsp:val=&quot;001C5621&quot;/&gt;&lt;wsp:rsid wsp:val=&quot;001C74BE&quot;/&gt;&lt;wsp:rsid wsp:val=&quot;001D0263&quot;/&gt;&lt;wsp:rsid wsp:val=&quot;001D0A2D&quot;/&gt;&lt;wsp:rsid wsp:val=&quot;001D150F&quot;/&gt;&lt;wsp:rsid wsp:val=&quot;001D177A&quot;/&gt;&lt;wsp:rsid wsp:val=&quot;001D2AE5&quot;/&gt;&lt;wsp:rsid wsp:val=&quot;001D52A5&quot;/&gt;&lt;wsp:rsid wsp:val=&quot;001D7AE8&quot;/&gt;&lt;wsp:rsid wsp:val=&quot;001E068D&quot;/&gt;&lt;wsp:rsid wsp:val=&quot;001F0301&quot;/&gt;&lt;wsp:rsid wsp:val=&quot;001F0B04&quot;/&gt;&lt;wsp:rsid wsp:val=&quot;001F2C8F&quot;/&gt;&lt;wsp:rsid wsp:val=&quot;001F2E61&quot;/&gt;&lt;wsp:rsid wsp:val=&quot;00200142&quot;/&gt;&lt;wsp:rsid wsp:val=&quot;002023F2&quot;/&gt;&lt;wsp:rsid wsp:val=&quot;00202C71&quot;/&gt;&lt;wsp:rsid wsp:val=&quot;00202F67&quot;/&gt;&lt;wsp:rsid wsp:val=&quot;00205A7D&quot;/&gt;&lt;wsp:rsid wsp:val=&quot;00205F24&quot;/&gt;&lt;wsp:rsid wsp:val=&quot;0020638C&quot;/&gt;&lt;wsp:rsid wsp:val=&quot;00207C8A&quot;/&gt;&lt;wsp:rsid wsp:val=&quot;00211448&quot;/&gt;&lt;wsp:rsid wsp:val=&quot;00211B26&quot;/&gt;&lt;wsp:rsid wsp:val=&quot;002148DC&quot;/&gt;&lt;wsp:rsid wsp:val=&quot;00214F2A&quot;/&gt;&lt;wsp:rsid wsp:val=&quot;00217EF6&quot;/&gt;&lt;wsp:rsid wsp:val=&quot;0022118A&quot;/&gt;&lt;wsp:rsid wsp:val=&quot;002216DD&quot;/&gt;&lt;wsp:rsid wsp:val=&quot;00221E20&quot;/&gt;&lt;wsp:rsid wsp:val=&quot;00222232&quot;/&gt;&lt;wsp:rsid wsp:val=&quot;00222B0D&quot;/&gt;&lt;wsp:rsid wsp:val=&quot;00226E37&quot;/&gt;&lt;wsp:rsid wsp:val=&quot;002318A4&quot;/&gt;&lt;wsp:rsid wsp:val=&quot;0023597B&quot;/&gt;&lt;wsp:rsid wsp:val=&quot;00237671&quot;/&gt;&lt;wsp:rsid wsp:val=&quot;002403C8&quot;/&gt;&lt;wsp:rsid wsp:val=&quot;002418CB&quot;/&gt;&lt;wsp:rsid wsp:val=&quot;00243608&quot;/&gt;&lt;wsp:rsid wsp:val=&quot;00244169&quot;/&gt;&lt;wsp:rsid wsp:val=&quot;00246843&quot;/&gt;&lt;wsp:rsid wsp:val=&quot;0025466B&quot;/&gt;&lt;wsp:rsid wsp:val=&quot;002547DD&quot;/&gt;&lt;wsp:rsid wsp:val=&quot;00254BF2&quot;/&gt;&lt;wsp:rsid wsp:val=&quot;00255925&quot;/&gt;&lt;wsp:rsid wsp:val=&quot;00256228&quot;/&gt;&lt;wsp:rsid wsp:val=&quot;0025690C&quot;/&gt;&lt;wsp:rsid wsp:val=&quot;0025787C&quot;/&gt;&lt;wsp:rsid wsp:val=&quot;00265760&quot;/&gt;&lt;wsp:rsid wsp:val=&quot;0026661B&quot;/&gt;&lt;wsp:rsid wsp:val=&quot;00271616&quot;/&gt;&lt;wsp:rsid wsp:val=&quot;00271CD9&quot;/&gt;&lt;wsp:rsid wsp:val=&quot;00276EA8&quot;/&gt;&lt;wsp:rsid wsp:val=&quot;00277FBD&quot;/&gt;&lt;wsp:rsid wsp:val=&quot;00281848&quot;/&gt;&lt;wsp:rsid wsp:val=&quot;00282066&quot;/&gt;&lt;wsp:rsid wsp:val=&quot;00282E2C&quot;/&gt;&lt;wsp:rsid wsp:val=&quot;00284FE0&quot;/&gt;&lt;wsp:rsid wsp:val=&quot;00290918&quot;/&gt;&lt;wsp:rsid wsp:val=&quot;002915D2&quot;/&gt;&lt;wsp:rsid wsp:val=&quot;00293C36&quot;/&gt;&lt;wsp:rsid wsp:val=&quot;00293C9F&quot;/&gt;&lt;wsp:rsid wsp:val=&quot;00293DB3&quot;/&gt;&lt;wsp:rsid wsp:val=&quot;0029433B&quot;/&gt;&lt;wsp:rsid wsp:val=&quot;00296C4D&quot;/&gt;&lt;wsp:rsid wsp:val=&quot;0029757E&quot;/&gt;&lt;wsp:rsid wsp:val=&quot;002975B2&quot;/&gt;&lt;wsp:rsid wsp:val=&quot;00297D6C&quot;/&gt;&lt;wsp:rsid wsp:val=&quot;002A1E7D&quot;/&gt;&lt;wsp:rsid wsp:val=&quot;002A6961&quot;/&gt;&lt;wsp:rsid wsp:val=&quot;002B0873&quot;/&gt;&lt;wsp:rsid wsp:val=&quot;002B1FFA&quot;/&gt;&lt;wsp:rsid wsp:val=&quot;002B483C&quot;/&gt;&lt;wsp:rsid wsp:val=&quot;002B4B78&quot;/&gt;&lt;wsp:rsid wsp:val=&quot;002B544D&quot;/&gt;&lt;wsp:rsid wsp:val=&quot;002B6E04&quot;/&gt;&lt;wsp:rsid wsp:val=&quot;002B6E21&quot;/&gt;&lt;wsp:rsid wsp:val=&quot;002B7D10&quot;/&gt;&lt;wsp:rsid wsp:val=&quot;002C2D41&quot;/&gt;&lt;wsp:rsid wsp:val=&quot;002C7702&quot;/&gt;&lt;wsp:rsid wsp:val=&quot;002D152B&quot;/&gt;&lt;wsp:rsid wsp:val=&quot;002D4D40&quot;/&gt;&lt;wsp:rsid wsp:val=&quot;002D647A&quot;/&gt;&lt;wsp:rsid wsp:val=&quot;002E1DF6&quot;/&gt;&lt;wsp:rsid wsp:val=&quot;002E4171&quot;/&gt;&lt;wsp:rsid wsp:val=&quot;002E55FB&quot;/&gt;&lt;wsp:rsid wsp:val=&quot;002F1759&quot;/&gt;&lt;wsp:rsid wsp:val=&quot;002F4411&quot;/&gt;&lt;wsp:rsid wsp:val=&quot;002F4938&quot;/&gt;&lt;wsp:rsid wsp:val=&quot;002F7271&quot;/&gt;&lt;wsp:rsid wsp:val=&quot;002F729D&quot;/&gt;&lt;wsp:rsid wsp:val=&quot;00312DF4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4854&quot;/&gt;&lt;wsp:rsid wsp:val=&quot;0032594C&quot;/&gt;&lt;wsp:rsid wsp:val=&quot;003269DE&quot;/&gt;&lt;wsp:rsid wsp:val=&quot;0033037F&quot;/&gt;&lt;wsp:rsid wsp:val=&quot;00331CC3&quot;/&gt;&lt;wsp:rsid wsp:val=&quot;00333A45&quot;/&gt;&lt;wsp:rsid wsp:val=&quot;00334D5B&quot;/&gt;&lt;wsp:rsid wsp:val=&quot;00343017&quot;/&gt;&lt;wsp:rsid wsp:val=&quot;00343A55&quot;/&gt;&lt;wsp:rsid wsp:val=&quot;00344849&quot;/&gt;&lt;wsp:rsid wsp:val=&quot;003453A0&quot;/&gt;&lt;wsp:rsid wsp:val=&quot;00345EEA&quot;/&gt;&lt;wsp:rsid wsp:val=&quot;00346BCE&quot;/&gt;&lt;wsp:rsid wsp:val=&quot;003521DB&quot;/&gt;&lt;wsp:rsid wsp:val=&quot;003544C1&quot;/&gt;&lt;wsp:rsid wsp:val=&quot;0035508C&quot;/&gt;&lt;wsp:rsid wsp:val=&quot;0036084B&quot;/&gt;&lt;wsp:rsid wsp:val=&quot;00363209&quot;/&gt;&lt;wsp:rsid wsp:val=&quot;003633E8&quot;/&gt;&lt;wsp:rsid wsp:val=&quot;003635A0&quot;/&gt;&lt;wsp:rsid wsp:val=&quot;003641EE&quot;/&gt;&lt;wsp:rsid wsp:val=&quot;00364947&quot;/&gt;&lt;wsp:rsid wsp:val=&quot;00364AB0&quot;/&gt;&lt;wsp:rsid wsp:val=&quot;00365093&quot;/&gt;&lt;wsp:rsid wsp:val=&quot;003653F4&quot;/&gt;&lt;wsp:rsid wsp:val=&quot;00365442&quot;/&gt;&lt;wsp:rsid wsp:val=&quot;00365691&quot;/&gt;&lt;wsp:rsid wsp:val=&quot;003713F7&quot;/&gt;&lt;wsp:rsid wsp:val=&quot;0037212B&quot;/&gt;&lt;wsp:rsid wsp:val=&quot;00372172&quot;/&gt;&lt;wsp:rsid wsp:val=&quot;00373044&quot;/&gt;&lt;wsp:rsid wsp:val=&quot;00374BF0&quot;/&gt;&lt;wsp:rsid wsp:val=&quot;00382901&quot;/&gt;&lt;wsp:rsid wsp:val=&quot;0038337A&quot;/&gt;&lt;wsp:rsid wsp:val=&quot;00383CF0&quot;/&gt;&lt;wsp:rsid wsp:val=&quot;003865DE&quot;/&gt;&lt;wsp:rsid wsp:val=&quot;00387D1C&quot;/&gt;&lt;wsp:rsid wsp:val=&quot;00392A3A&quot;/&gt;&lt;wsp:rsid wsp:val=&quot;003A135F&quot;/&gt;&lt;wsp:rsid wsp:val=&quot;003A3D2B&quot;/&gt;&lt;wsp:rsid wsp:val=&quot;003A4607&quot;/&gt;&lt;wsp:rsid wsp:val=&quot;003B0BF8&quot;/&gt;&lt;wsp:rsid wsp:val=&quot;003B33A8&quot;/&gt;&lt;wsp:rsid wsp:val=&quot;003B3DC0&quot;/&gt;&lt;wsp:rsid wsp:val=&quot;003B4D6F&quot;/&gt;&lt;wsp:rsid wsp:val=&quot;003B55C9&quot;/&gt;&lt;wsp:rsid wsp:val=&quot;003B5963&quot;/&gt;&lt;wsp:rsid wsp:val=&quot;003B6548&quot;/&gt;&lt;wsp:rsid wsp:val=&quot;003C359D&quot;/&gt;&lt;wsp:rsid wsp:val=&quot;003D33A8&quot;/&gt;&lt;wsp:rsid wsp:val=&quot;003D495D&quot;/&gt;&lt;wsp:rsid wsp:val=&quot;003E0305&quot;/&gt;&lt;wsp:rsid wsp:val=&quot;003E0A71&quot;/&gt;&lt;wsp:rsid wsp:val=&quot;003E154A&quot;/&gt;&lt;wsp:rsid wsp:val=&quot;003E5F41&quot;/&gt;&lt;wsp:rsid wsp:val=&quot;003E7642&quot;/&gt;&lt;wsp:rsid wsp:val=&quot;003F2F39&quot;/&gt;&lt;wsp:rsid wsp:val=&quot;003F4797&quot;/&gt;&lt;wsp:rsid wsp:val=&quot;003F47B5&quot;/&gt;&lt;wsp:rsid wsp:val=&quot;00400D21&quot;/&gt;&lt;wsp:rsid wsp:val=&quot;00403265&quot;/&gt;&lt;wsp:rsid wsp:val=&quot;00406E00&quot;/&gt;&lt;wsp:rsid wsp:val=&quot;00406F57&quot;/&gt;&lt;wsp:rsid wsp:val=&quot;004070AA&quot;/&gt;&lt;wsp:rsid wsp:val=&quot;004109C3&quot;/&gt;&lt;wsp:rsid wsp:val=&quot;00413B4E&quot;/&gt;&lt;wsp:rsid wsp:val=&quot;00414181&quot;/&gt;&lt;wsp:rsid wsp:val=&quot;004206FA&quot;/&gt;&lt;wsp:rsid wsp:val=&quot;004212F9&quot;/&gt;&lt;wsp:rsid wsp:val=&quot;00425869&quot;/&gt;&lt;wsp:rsid wsp:val=&quot;00431123&quot;/&gt;&lt;wsp:rsid wsp:val=&quot;00431E83&quot;/&gt;&lt;wsp:rsid wsp:val=&quot;00432F62&quot;/&gt;&lt;wsp:rsid wsp:val=&quot;00433B51&quot;/&gt;&lt;wsp:rsid wsp:val=&quot;00434A72&quot;/&gt;&lt;wsp:rsid wsp:val=&quot;00437B5E&quot;/&gt;&lt;wsp:rsid wsp:val=&quot;00437BCB&quot;/&gt;&lt;wsp:rsid wsp:val=&quot;00443F5D&quot;/&gt;&lt;wsp:rsid wsp:val=&quot;00444BF2&quot;/&gt;&lt;wsp:rsid wsp:val=&quot;00445273&quot;/&gt;&lt;wsp:rsid wsp:val=&quot;00455581&quot;/&gt;&lt;wsp:rsid wsp:val=&quot;004557E4&quot;/&gt;&lt;wsp:rsid wsp:val=&quot;004604FD&quot;/&gt;&lt;wsp:rsid wsp:val=&quot;00460DBF&quot;/&gt;&lt;wsp:rsid wsp:val=&quot;00461FEE&quot;/&gt;&lt;wsp:rsid wsp:val=&quot;00462878&quot;/&gt;&lt;wsp:rsid wsp:val=&quot;00462B81&quot;/&gt;&lt;wsp:rsid wsp:val=&quot;00462BD0&quot;/&gt;&lt;wsp:rsid wsp:val=&quot;00463759&quot;/&gt;&lt;wsp:rsid wsp:val=&quot;0048579F&quot;/&gt;&lt;wsp:rsid wsp:val=&quot;0049013E&quot;/&gt;&lt;wsp:rsid wsp:val=&quot;004902E0&quot;/&gt;&lt;wsp:rsid wsp:val=&quot;00490947&quot;/&gt;&lt;wsp:rsid wsp:val=&quot;004910AC&quot;/&gt;&lt;wsp:rsid wsp:val=&quot;0049154F&quot;/&gt;&lt;wsp:rsid wsp:val=&quot;0049258D&quot;/&gt;&lt;wsp:rsid wsp:val=&quot;00493DEF&quot;/&gt;&lt;wsp:rsid wsp:val=&quot;0049422F&quot;/&gt;&lt;wsp:rsid wsp:val=&quot;004945F3&quot;/&gt;&lt;wsp:rsid wsp:val=&quot;004952EA&quot;/&gt;&lt;wsp:rsid wsp:val=&quot;004A0F44&quot;/&gt;&lt;wsp:rsid wsp:val=&quot;004A12C6&quot;/&gt;&lt;wsp:rsid wsp:val=&quot;004A1345&quot;/&gt;&lt;wsp:rsid wsp:val=&quot;004A3FB8&quot;/&gt;&lt;wsp:rsid wsp:val=&quot;004A5270&quot;/&gt;&lt;wsp:rsid wsp:val=&quot;004A7E9C&quot;/&gt;&lt;wsp:rsid wsp:val=&quot;004B58EC&quot;/&gt;&lt;wsp:rsid wsp:val=&quot;004B6048&quot;/&gt;&lt;wsp:rsid wsp:val=&quot;004C1070&quot;/&gt;&lt;wsp:rsid wsp:val=&quot;004C20CB&quot;/&gt;&lt;wsp:rsid wsp:val=&quot;004C2920&quot;/&gt;&lt;wsp:rsid wsp:val=&quot;004C3E3B&quot;/&gt;&lt;wsp:rsid wsp:val=&quot;004C3E45&quot;/&gt;&lt;wsp:rsid wsp:val=&quot;004C5181&quot;/&gt;&lt;wsp:rsid wsp:val=&quot;004C6C1E&quot;/&gt;&lt;wsp:rsid wsp:val=&quot;004C7189&quot;/&gt;&lt;wsp:rsid wsp:val=&quot;004C7A79&quot;/&gt;&lt;wsp:rsid wsp:val=&quot;004D1240&quot;/&gt;&lt;wsp:rsid wsp:val=&quot;004D31D3&quot;/&gt;&lt;wsp:rsid wsp:val=&quot;004E14BC&quot;/&gt;&lt;wsp:rsid wsp:val=&quot;004E1DF7&quot;/&gt;&lt;wsp:rsid wsp:val=&quot;004E1E2B&quot;/&gt;&lt;wsp:rsid wsp:val=&quot;004E38B6&quot;/&gt;&lt;wsp:rsid wsp:val=&quot;004E40C3&quot;/&gt;&lt;wsp:rsid wsp:val=&quot;004E4D94&quot;/&gt;&lt;wsp:rsid wsp:val=&quot;004E5396&quot;/&gt;&lt;wsp:rsid wsp:val=&quot;004F1ED3&quot;/&gt;&lt;wsp:rsid wsp:val=&quot;004F3692&quot;/&gt;&lt;wsp:rsid wsp:val=&quot;004F5694&quot;/&gt;&lt;wsp:rsid wsp:val=&quot;004F7BC8&quot;/&gt;&lt;wsp:rsid wsp:val=&quot;0050737A&quot;/&gt;&lt;wsp:rsid wsp:val=&quot;00510343&quot;/&gt;&lt;wsp:rsid wsp:val=&quot;005104F5&quot;/&gt;&lt;wsp:rsid wsp:val=&quot;005111BD&quot;/&gt;&lt;wsp:rsid wsp:val=&quot;005121D4&quot;/&gt;&lt;wsp:rsid wsp:val=&quot;005138CC&quot;/&gt;&lt;wsp:rsid wsp:val=&quot;00514701&quot;/&gt;&lt;wsp:rsid wsp:val=&quot;00516177&quot;/&gt;&lt;wsp:rsid wsp:val=&quot;00520449&quot;/&gt;&lt;wsp:rsid wsp:val=&quot;00521FA7&quot;/&gt;&lt;wsp:rsid wsp:val=&quot;0052275A&quot;/&gt;&lt;wsp:rsid wsp:val=&quot;00524E96&quot;/&gt;&lt;wsp:rsid wsp:val=&quot;005250D1&quot;/&gt;&lt;wsp:rsid wsp:val=&quot;00533CEF&quot;/&gt;&lt;wsp:rsid wsp:val=&quot;005352A6&quot;/&gt;&lt;wsp:rsid wsp:val=&quot;005412E7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1F27&quot;/&gt;&lt;wsp:rsid wsp:val=&quot;005634EC&quot;/&gt;&lt;wsp:rsid wsp:val=&quot;0056693D&quot;/&gt;&lt;wsp:rsid wsp:val=&quot;00566ADF&quot;/&gt;&lt;wsp:rsid wsp:val=&quot;005704A1&quot;/&gt;&lt;wsp:rsid wsp:val=&quot;00570536&quot;/&gt;&lt;wsp:rsid wsp:val=&quot;00571A20&quot;/&gt;&lt;wsp:rsid wsp:val=&quot;00571B80&quot;/&gt;&lt;wsp:rsid wsp:val=&quot;005765F4&quot;/&gt;&lt;wsp:rsid wsp:val=&quot;00585CC3&quot;/&gt;&lt;wsp:rsid wsp:val=&quot;0058727C&quot;/&gt;&lt;wsp:rsid wsp:val=&quot;005872A4&quot;/&gt;&lt;wsp:rsid wsp:val=&quot;00587DE1&quot;/&gt;&lt;wsp:rsid wsp:val=&quot;005936B6&quot;/&gt;&lt;wsp:rsid wsp:val=&quot;00593AB1&quot;/&gt;&lt;wsp:rsid wsp:val=&quot;0059417F&quot;/&gt;&lt;wsp:rsid wsp:val=&quot;00595848&quot;/&gt;&lt;wsp:rsid wsp:val=&quot;00595D38&quot;/&gt;&lt;wsp:rsid wsp:val=&quot;00596FA3&quot;/&gt;&lt;wsp:rsid wsp:val=&quot;005A4C61&quot;/&gt;&lt;wsp:rsid wsp:val=&quot;005B206B&quot;/&gt;&lt;wsp:rsid wsp:val=&quot;005B25BC&quot;/&gt;&lt;wsp:rsid wsp:val=&quot;005B2EE8&quot;/&gt;&lt;wsp:rsid wsp:val=&quot;005B374C&quot;/&gt;&lt;wsp:rsid wsp:val=&quot;005B4975&quot;/&gt;&lt;wsp:rsid wsp:val=&quot;005C3943&quot;/&gt;&lt;wsp:rsid wsp:val=&quot;005D08B4&quot;/&gt;&lt;wsp:rsid wsp:val=&quot;005D15B1&quot;/&gt;&lt;wsp:rsid wsp:val=&quot;005D23FC&quot;/&gt;&lt;wsp:rsid wsp:val=&quot;005D4467&quot;/&gt;&lt;wsp:rsid wsp:val=&quot;005D4D2B&quot;/&gt;&lt;wsp:rsid wsp:val=&quot;005E1E3F&quot;/&gt;&lt;wsp:rsid wsp:val=&quot;005E1F74&quot;/&gt;&lt;wsp:rsid wsp:val=&quot;005E4C37&quot;/&gt;&lt;wsp:rsid wsp:val=&quot;005F1309&quot;/&gt;&lt;wsp:rsid wsp:val=&quot;006026F0&quot;/&gt;&lt;wsp:rsid wsp:val=&quot;0060301B&quot;/&gt;&lt;wsp:rsid wsp:val=&quot;00603782&quot;/&gt;&lt;wsp:rsid wsp:val=&quot;00607ECC&quot;/&gt;&lt;wsp:rsid wsp:val=&quot;00612F64&quot;/&gt;&lt;wsp:rsid wsp:val=&quot;006131F8&quot;/&gt;&lt;wsp:rsid wsp:val=&quot;00613ABD&quot;/&gt;&lt;wsp:rsid wsp:val=&quot;00623D44&quot;/&gt;&lt;wsp:rsid wsp:val=&quot;00625E37&quot;/&gt;&lt;wsp:rsid wsp:val=&quot;006322FD&quot;/&gt;&lt;wsp:rsid wsp:val=&quot;006366EE&quot;/&gt;&lt;wsp:rsid wsp:val=&quot;00640051&quot;/&gt;&lt;wsp:rsid wsp:val=&quot;00642348&quot;/&gt;&lt;wsp:rsid wsp:val=&quot;00642D84&quot;/&gt;&lt;wsp:rsid wsp:val=&quot;00645CFD&quot;/&gt;&lt;wsp:rsid wsp:val=&quot;00645E6A&quot;/&gt;&lt;wsp:rsid wsp:val=&quot;00651F7D&quot;/&gt;&lt;wsp:rsid wsp:val=&quot;0065303B&quot;/&gt;&lt;wsp:rsid wsp:val=&quot;00653C59&quot;/&gt;&lt;wsp:rsid wsp:val=&quot;0066136D&quot;/&gt;&lt;wsp:rsid wsp:val=&quot;00664087&quot;/&gt;&lt;wsp:rsid wsp:val=&quot;006656BB&quot;/&gt;&lt;wsp:rsid wsp:val=&quot;00666238&quot;/&gt;&lt;wsp:rsid wsp:val=&quot;006675DF&quot;/&gt;&lt;wsp:rsid wsp:val=&quot;006714BF&quot;/&gt;&lt;wsp:rsid wsp:val=&quot;00673FC7&quot;/&gt;&lt;wsp:rsid wsp:val=&quot;0067522E&quot;/&gt;&lt;wsp:rsid wsp:val=&quot;00677819&quot;/&gt;&lt;wsp:rsid wsp:val=&quot;00683F5D&quot;/&gt;&lt;wsp:rsid wsp:val=&quot;006849AE&quot;/&gt;&lt;wsp:rsid wsp:val=&quot;00684F21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C2835&quot;/&gt;&lt;wsp:rsid wsp:val=&quot;006C5D40&quot;/&gt;&lt;wsp:rsid wsp:val=&quot;006D0E94&quot;/&gt;&lt;wsp:rsid wsp:val=&quot;006E4974&quot;/&gt;&lt;wsp:rsid wsp:val=&quot;006E4A82&quot;/&gt;&lt;wsp:rsid wsp:val=&quot;006E69D5&quot;/&gt;&lt;wsp:rsid wsp:val=&quot;006F1592&quot;/&gt;&lt;wsp:rsid wsp:val=&quot;006F4666&quot;/&gt;&lt;wsp:rsid wsp:val=&quot;007003FC&quot;/&gt;&lt;wsp:rsid wsp:val=&quot;007040C1&quot;/&gt;&lt;wsp:rsid wsp:val=&quot;00704221&quot;/&gt;&lt;wsp:rsid wsp:val=&quot;007046B2&quot;/&gt;&lt;wsp:rsid wsp:val=&quot;00704D87&quot;/&gt;&lt;wsp:rsid wsp:val=&quot;00705161&quot;/&gt;&lt;wsp:rsid wsp:val=&quot;0070760A&quot;/&gt;&lt;wsp:rsid wsp:val=&quot;00711706&quot;/&gt;&lt;wsp:rsid wsp:val=&quot;007127F2&quot;/&gt;&lt;wsp:rsid wsp:val=&quot;00720496&quot;/&gt;&lt;wsp:rsid wsp:val=&quot;00721980&quot;/&gt;&lt;wsp:rsid wsp:val=&quot;00722DBD&quot;/&gt;&lt;wsp:rsid wsp:val=&quot;00726297&quot;/&gt;&lt;wsp:rsid wsp:val=&quot;007333B3&quot;/&gt;&lt;wsp:rsid wsp:val=&quot;00735851&quot;/&gt;&lt;wsp:rsid wsp:val=&quot;00737671&quot;/&gt;&lt;wsp:rsid wsp:val=&quot;007413AD&quot;/&gt;&lt;wsp:rsid wsp:val=&quot;007436B8&quot;/&gt;&lt;wsp:rsid wsp:val=&quot;007528E0&quot;/&gt;&lt;wsp:rsid wsp:val=&quot;0075540E&quot;/&gt;&lt;wsp:rsid wsp:val=&quot;00756874&quot;/&gt;&lt;wsp:rsid wsp:val=&quot;00757025&quot;/&gt;&lt;wsp:rsid wsp:val=&quot;0075736E&quot;/&gt;&lt;wsp:rsid wsp:val=&quot;00757FA9&quot;/&gt;&lt;wsp:rsid wsp:val=&quot;007632C8&quot;/&gt;&lt;wsp:rsid wsp:val=&quot;00763C91&quot;/&gt;&lt;wsp:rsid wsp:val=&quot;00767B47&quot;/&gt;&lt;wsp:rsid wsp:val=&quot;00770DAF&quot;/&gt;&lt;wsp:rsid wsp:val=&quot;00774529&quot;/&gt;&lt;wsp:rsid wsp:val=&quot;00774F27&quot;/&gt;&lt;wsp:rsid wsp:val=&quot;007771B0&quot;/&gt;&lt;wsp:rsid wsp:val=&quot;00777298&quot;/&gt;&lt;wsp:rsid wsp:val=&quot;0078005E&quot;/&gt;&lt;wsp:rsid wsp:val=&quot;0078042E&quot;/&gt;&lt;wsp:rsid wsp:val=&quot;007811D3&quot;/&gt;&lt;wsp:rsid wsp:val=&quot;007822BE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872E5&quot;/&gt;&lt;wsp:rsid wsp:val=&quot;00792320&quot;/&gt;&lt;wsp:rsid wsp:val=&quot;007A1D87&quot;/&gt;&lt;wsp:rsid wsp:val=&quot;007A24A4&quot;/&gt;&lt;wsp:rsid wsp:val=&quot;007A6225&quot;/&gt;&lt;wsp:rsid wsp:val=&quot;007A6E1F&quot;/&gt;&lt;wsp:rsid wsp:val=&quot;007B21CE&quot;/&gt;&lt;wsp:rsid wsp:val=&quot;007B25A3&quot;/&gt;&lt;wsp:rsid wsp:val=&quot;007B76E3&quot;/&gt;&lt;wsp:rsid wsp:val=&quot;007B7D6A&quot;/&gt;&lt;wsp:rsid wsp:val=&quot;007B7F47&quot;/&gt;&lt;wsp:rsid wsp:val=&quot;007C3C20&quot;/&gt;&lt;wsp:rsid wsp:val=&quot;007C5BF1&quot;/&gt;&lt;wsp:rsid wsp:val=&quot;007E07F5&quot;/&gt;&lt;wsp:rsid wsp:val=&quot;007E116C&quot;/&gt;&lt;wsp:rsid wsp:val=&quot;007E5906&quot;/&gt;&lt;wsp:rsid wsp:val=&quot;007F2445&quot;/&gt;&lt;wsp:rsid wsp:val=&quot;007F55C9&quot;/&gt;&lt;wsp:rsid wsp:val=&quot;007F5957&quot;/&gt;&lt;wsp:rsid wsp:val=&quot;00800C0C&quot;/&gt;&lt;wsp:rsid wsp:val=&quot;00807555&quot;/&gt;&lt;wsp:rsid wsp:val=&quot;008120B3&quot;/&gt;&lt;wsp:rsid wsp:val=&quot;00813F2B&quot;/&gt;&lt;wsp:rsid wsp:val=&quot;00814487&quot;/&gt;&lt;wsp:rsid wsp:val=&quot;008171D7&quot;/&gt;&lt;wsp:rsid wsp:val=&quot;00827074&quot;/&gt;&lt;wsp:rsid wsp:val=&quot;00830CB6&quot;/&gt;&lt;wsp:rsid wsp:val=&quot;00832EF8&quot;/&gt;&lt;wsp:rsid wsp:val=&quot;00836BDE&quot;/&gt;&lt;wsp:rsid wsp:val=&quot;00837944&quot;/&gt;&lt;wsp:rsid wsp:val=&quot;00842958&quot;/&gt;&lt;wsp:rsid wsp:val=&quot;00845785&quot;/&gt;&lt;wsp:rsid wsp:val=&quot;0084726A&quot;/&gt;&lt;wsp:rsid wsp:val=&quot;00854556&quot;/&gt;&lt;wsp:rsid wsp:val=&quot;00857AD8&quot;/&gt;&lt;wsp:rsid wsp:val=&quot;008618F4&quot;/&gt;&lt;wsp:rsid wsp:val=&quot;00864E0E&quot;/&gt;&lt;wsp:rsid wsp:val=&quot;00865124&quot;/&gt;&lt;wsp:rsid wsp:val=&quot;00866CB5&quot;/&gt;&lt;wsp:rsid wsp:val=&quot;008679A8&quot;/&gt;&lt;wsp:rsid wsp:val=&quot;00872180&quot;/&gt;&lt;wsp:rsid wsp:val=&quot;0087282C&quot;/&gt;&lt;wsp:rsid wsp:val=&quot;00875268&quot;/&gt;&lt;wsp:rsid wsp:val=&quot;00876F18&quot;/&gt;&lt;wsp:rsid wsp:val=&quot;0088067A&quot;/&gt;&lt;wsp:rsid wsp:val=&quot;008821C6&quot;/&gt;&lt;wsp:rsid wsp:val=&quot;00884ADD&quot;/&gt;&lt;wsp:rsid wsp:val=&quot;00885B20&quot;/&gt;&lt;wsp:rsid wsp:val=&quot;0088611D&quot;/&gt;&lt;wsp:rsid wsp:val=&quot;00895211&quot;/&gt;&lt;wsp:rsid wsp:val=&quot;00896910&quot;/&gt;&lt;wsp:rsid wsp:val=&quot;008A1787&quot;/&gt;&lt;wsp:rsid wsp:val=&quot;008A34F1&quot;/&gt;&lt;wsp:rsid wsp:val=&quot;008A4FFD&quot;/&gt;&lt;wsp:rsid wsp:val=&quot;008B0F75&quot;/&gt;&lt;wsp:rsid wsp:val=&quot;008B233D&quot;/&gt;&lt;wsp:rsid wsp:val=&quot;008B2BFE&quot;/&gt;&lt;wsp:rsid wsp:val=&quot;008B3A24&quot;/&gt;&lt;wsp:rsid wsp:val=&quot;008B3E19&quot;/&gt;&lt;wsp:rsid wsp:val=&quot;008B4981&quot;/&gt;&lt;wsp:rsid wsp:val=&quot;008C64D5&quot;/&gt;&lt;wsp:rsid wsp:val=&quot;008C655F&quot;/&gt;&lt;wsp:rsid wsp:val=&quot;008C753E&quot;/&gt;&lt;wsp:rsid wsp:val=&quot;008C7C86&quot;/&gt;&lt;wsp:rsid wsp:val=&quot;008D2F4B&quot;/&gt;&lt;wsp:rsid wsp:val=&quot;008D31DC&quot;/&gt;&lt;wsp:rsid wsp:val=&quot;008D32AD&quot;/&gt;&lt;wsp:rsid wsp:val=&quot;008D34CA&quot;/&gt;&lt;wsp:rsid wsp:val=&quot;008D5C57&quot;/&gt;&lt;wsp:rsid wsp:val=&quot;008D6A6F&quot;/&gt;&lt;wsp:rsid wsp:val=&quot;008D7005&quot;/&gt;&lt;wsp:rsid wsp:val=&quot;008D7C21&quot;/&gt;&lt;wsp:rsid wsp:val=&quot;008E24CD&quot;/&gt;&lt;wsp:rsid wsp:val=&quot;008E2992&quot;/&gt;&lt;wsp:rsid wsp:val=&quot;008E3830&quot;/&gt;&lt;wsp:rsid wsp:val=&quot;008F0060&quot;/&gt;&lt;wsp:rsid wsp:val=&quot;008F04BE&quot;/&gt;&lt;wsp:rsid wsp:val=&quot;008F621B&quot;/&gt;&lt;wsp:rsid wsp:val=&quot;008F7720&quot;/&gt;&lt;wsp:rsid wsp:val=&quot;008F7C25&quot;/&gt;&lt;wsp:rsid wsp:val=&quot;0090119C&quot;/&gt;&lt;wsp:rsid wsp:val=&quot;00901955&quot;/&gt;&lt;wsp:rsid wsp:val=&quot;00901F80&quot;/&gt;&lt;wsp:rsid wsp:val=&quot;009117D5&quot;/&gt;&lt;wsp:rsid wsp:val=&quot;009121B0&quot;/&gt;&lt;wsp:rsid wsp:val=&quot;0091240F&quot;/&gt;&lt;wsp:rsid wsp:val=&quot;0091254E&quot;/&gt;&lt;wsp:rsid wsp:val=&quot;0091338B&quot;/&gt;&lt;wsp:rsid wsp:val=&quot;009134B7&quot;/&gt;&lt;wsp:rsid wsp:val=&quot;00913DC6&quot;/&gt;&lt;wsp:rsid wsp:val=&quot;00914CB7&quot;/&gt;&lt;wsp:rsid wsp:val=&quot;009170A8&quot;/&gt;&lt;wsp:rsid wsp:val=&quot;009219A7&quot;/&gt;&lt;wsp:rsid wsp:val=&quot;009241EA&quot;/&gt;&lt;wsp:rsid wsp:val=&quot;00924E2C&quot;/&gt;&lt;wsp:rsid wsp:val=&quot;00925B5B&quot;/&gt;&lt;wsp:rsid wsp:val=&quot;00930024&quot;/&gt;&lt;wsp:rsid wsp:val=&quot;0093067A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0FF9&quot;/&gt;&lt;wsp:rsid wsp:val=&quot;00953883&quot;/&gt;&lt;wsp:rsid wsp:val=&quot;00956938&quot;/&gt;&lt;wsp:rsid wsp:val=&quot;0096265B&quot;/&gt;&lt;wsp:rsid wsp:val=&quot;00964EF6&quot;/&gt;&lt;wsp:rsid wsp:val=&quot;009657DE&quot;/&gt;&lt;wsp:rsid wsp:val=&quot;00966BC1&quot;/&gt;&lt;wsp:rsid wsp:val=&quot;009708C6&quot;/&gt;&lt;wsp:rsid wsp:val=&quot;00973FA2&quot;/&gt;&lt;wsp:rsid wsp:val=&quot;00974FA5&quot;/&gt;&lt;wsp:rsid wsp:val=&quot;00975877&quot;/&gt;&lt;wsp:rsid wsp:val=&quot;00981741&quot;/&gt;&lt;wsp:rsid wsp:val=&quot;00981D9F&quot;/&gt;&lt;wsp:rsid wsp:val=&quot;00983F11&quot;/&gt;&lt;wsp:rsid wsp:val=&quot;00985935&quot;/&gt;&lt;wsp:rsid wsp:val=&quot;00986B2F&quot;/&gt;&lt;wsp:rsid wsp:val=&quot;00991E82&quot;/&gt;&lt;wsp:rsid wsp:val=&quot;0099725D&quot;/&gt;&lt;wsp:rsid wsp:val=&quot;00997A05&quot;/&gt;&lt;wsp:rsid wsp:val=&quot;009A02D8&quot;/&gt;&lt;wsp:rsid wsp:val=&quot;009A0C36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40EB&quot;/&gt;&lt;wsp:rsid wsp:val=&quot;009B64D0&quot;/&gt;&lt;wsp:rsid wsp:val=&quot;009B6B8E&quot;/&gt;&lt;wsp:rsid wsp:val=&quot;009C2082&quot;/&gt;&lt;wsp:rsid wsp:val=&quot;009C2CD7&quot;/&gt;&lt;wsp:rsid wsp:val=&quot;009C6F41&quot;/&gt;&lt;wsp:rsid wsp:val=&quot;009D0A7F&quot;/&gt;&lt;wsp:rsid wsp:val=&quot;009D11EC&quot;/&gt;&lt;wsp:rsid wsp:val=&quot;009D25E3&quot;/&gt;&lt;wsp:rsid wsp:val=&quot;009D2D8A&quot;/&gt;&lt;wsp:rsid wsp:val=&quot;009D34E2&quot;/&gt;&lt;wsp:rsid wsp:val=&quot;009D36F7&quot;/&gt;&lt;wsp:rsid wsp:val=&quot;009D62E8&quot;/&gt;&lt;wsp:rsid wsp:val=&quot;009E111F&quot;/&gt;&lt;wsp:rsid wsp:val=&quot;009E2F39&quot;/&gt;&lt;wsp:rsid wsp:val=&quot;009E4A2A&quot;/&gt;&lt;wsp:rsid wsp:val=&quot;009E55B6&quot;/&gt;&lt;wsp:rsid wsp:val=&quot;009E6556&quot;/&gt;&lt;wsp:rsid wsp:val=&quot;009F1E10&quot;/&gt;&lt;wsp:rsid wsp:val=&quot;009F4C92&quot;/&gt;&lt;wsp:rsid wsp:val=&quot;009F4DFA&quot;/&gt;&lt;wsp:rsid wsp:val=&quot;009F4E30&quot;/&gt;&lt;wsp:rsid wsp:val=&quot;009F69FB&quot;/&gt;&lt;wsp:rsid wsp:val=&quot;00A03A4F&quot;/&gt;&lt;wsp:rsid wsp:val=&quot;00A053FA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21BF0&quot;/&gt;&lt;wsp:rsid wsp:val=&quot;00A31351&quot;/&gt;&lt;wsp:rsid wsp:val=&quot;00A320EB&quot;/&gt;&lt;wsp:rsid wsp:val=&quot;00A3258C&quot;/&gt;&lt;wsp:rsid wsp:val=&quot;00A36433&quot;/&gt;&lt;wsp:rsid wsp:val=&quot;00A36A57&quot;/&gt;&lt;wsp:rsid wsp:val=&quot;00A43A40&quot;/&gt;&lt;wsp:rsid wsp:val=&quot;00A453E9&quot;/&gt;&lt;wsp:rsid wsp:val=&quot;00A4792C&quot;/&gt;&lt;wsp:rsid wsp:val=&quot;00A50973&quot;/&gt;&lt;wsp:rsid wsp:val=&quot;00A54C47&quot;/&gt;&lt;wsp:rsid wsp:val=&quot;00A66C42&quot;/&gt;&lt;wsp:rsid wsp:val=&quot;00A71D04&quot;/&gt;&lt;wsp:rsid wsp:val=&quot;00A7250F&quot;/&gt;&lt;wsp:rsid wsp:val=&quot;00A750A4&quot;/&gt;&lt;wsp:rsid wsp:val=&quot;00A80D3B&quot;/&gt;&lt;wsp:rsid wsp:val=&quot;00A819A7&quot;/&gt;&lt;wsp:rsid wsp:val=&quot;00A82A6D&quot;/&gt;&lt;wsp:rsid wsp:val=&quot;00A8462F&quot;/&gt;&lt;wsp:rsid wsp:val=&quot;00A9178E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0A78&quot;/&gt;&lt;wsp:rsid wsp:val=&quot;00AB1B52&quot;/&gt;&lt;wsp:rsid wsp:val=&quot;00AB2570&quot;/&gt;&lt;wsp:rsid wsp:val=&quot;00AB4C96&quot;/&gt;&lt;wsp:rsid wsp:val=&quot;00AB5C38&quot;/&gt;&lt;wsp:rsid wsp:val=&quot;00AC0708&quot;/&gt;&lt;wsp:rsid wsp:val=&quot;00AC0E73&quot;/&gt;&lt;wsp:rsid wsp:val=&quot;00AC278D&quot;/&gt;&lt;wsp:rsid wsp:val=&quot;00AC559B&quot;/&gt;&lt;wsp:rsid wsp:val=&quot;00AC632F&quot;/&gt;&lt;wsp:rsid wsp:val=&quot;00AC7187&quot;/&gt;&lt;wsp:rsid wsp:val=&quot;00AD1C5F&quot;/&gt;&lt;wsp:rsid wsp:val=&quot;00AD2B73&quot;/&gt;&lt;wsp:rsid wsp:val=&quot;00AD2F16&quot;/&gt;&lt;wsp:rsid wsp:val=&quot;00AD700A&quot;/&gt;&lt;wsp:rsid wsp:val=&quot;00AD7C0A&quot;/&gt;&lt;wsp:rsid wsp:val=&quot;00AE034F&quot;/&gt;&lt;wsp:rsid wsp:val=&quot;00AE508A&quot;/&gt;&lt;wsp:rsid wsp:val=&quot;00AE554F&quot;/&gt;&lt;wsp:rsid wsp:val=&quot;00AE7351&quot;/&gt;&lt;wsp:rsid wsp:val=&quot;00AF04E2&quot;/&gt;&lt;wsp:rsid wsp:val=&quot;00AF676F&quot;/&gt;&lt;wsp:rsid wsp:val=&quot;00AF6EBE&quot;/&gt;&lt;wsp:rsid wsp:val=&quot;00B056F1&quot;/&gt;&lt;wsp:rsid wsp:val=&quot;00B057B7&quot;/&gt;&lt;wsp:rsid wsp:val=&quot;00B100FD&quot;/&gt;&lt;wsp:rsid wsp:val=&quot;00B112C6&quot;/&gt;&lt;wsp:rsid wsp:val=&quot;00B12D07&quot;/&gt;&lt;wsp:rsid wsp:val=&quot;00B14DA6&quot;/&gt;&lt;wsp:rsid wsp:val=&quot;00B20627&quot;/&gt;&lt;wsp:rsid wsp:val=&quot;00B210A5&quot;/&gt;&lt;wsp:rsid wsp:val=&quot;00B236CD&quot;/&gt;&lt;wsp:rsid wsp:val=&quot;00B23921&quot;/&gt;&lt;wsp:rsid wsp:val=&quot;00B261AA&quot;/&gt;&lt;wsp:rsid wsp:val=&quot;00B26221&quot;/&gt;&lt;wsp:rsid wsp:val=&quot;00B26C27&quot;/&gt;&lt;wsp:rsid wsp:val=&quot;00B32143&quot;/&gt;&lt;wsp:rsid wsp:val=&quot;00B32B26&quot;/&gt;&lt;wsp:rsid wsp:val=&quot;00B33182&quot;/&gt;&lt;wsp:rsid wsp:val=&quot;00B34F32&quot;/&gt;&lt;wsp:rsid wsp:val=&quot;00B40D93&quot;/&gt;&lt;wsp:rsid wsp:val=&quot;00B471ED&quot;/&gt;&lt;wsp:rsid wsp:val=&quot;00B51372&quot;/&gt;&lt;wsp:rsid wsp:val=&quot;00B53EB9&quot;/&gt;&lt;wsp:rsid wsp:val=&quot;00B56F65&quot;/&gt;&lt;wsp:rsid wsp:val=&quot;00B57312&quot;/&gt;&lt;wsp:rsid wsp:val=&quot;00B601DC&quot;/&gt;&lt;wsp:rsid wsp:val=&quot;00B60470&quot;/&gt;&lt;wsp:rsid wsp:val=&quot;00B62D9D&quot;/&gt;&lt;wsp:rsid wsp:val=&quot;00B631FD&quot;/&gt;&lt;wsp:rsid wsp:val=&quot;00B639F2&quot;/&gt;&lt;wsp:rsid wsp:val=&quot;00B63F15&quot;/&gt;&lt;wsp:rsid wsp:val=&quot;00B640E8&quot;/&gt;&lt;wsp:rsid wsp:val=&quot;00B64FD4&quot;/&gt;&lt;wsp:rsid wsp:val=&quot;00B67102&quot;/&gt;&lt;wsp:rsid wsp:val=&quot;00B671A8&quot;/&gt;&lt;wsp:rsid wsp:val=&quot;00B75DE1&quot;/&gt;&lt;wsp:rsid wsp:val=&quot;00B765B4&quot;/&gt;&lt;wsp:rsid wsp:val=&quot;00B80F17&quot;/&gt;&lt;wsp:rsid wsp:val=&quot;00B841E5&quot;/&gt;&lt;wsp:rsid wsp:val=&quot;00B906C7&quot;/&gt;&lt;wsp:rsid wsp:val=&quot;00B92266&quot;/&gt;&lt;wsp:rsid wsp:val=&quot;00B93684&quot;/&gt;&lt;wsp:rsid wsp:val=&quot;00B93DA4&quot;/&gt;&lt;wsp:rsid wsp:val=&quot;00B97AAA&quot;/&gt;&lt;wsp:rsid wsp:val=&quot;00B97C4A&quot;/&gt;&lt;wsp:rsid wsp:val=&quot;00BA3C76&quot;/&gt;&lt;wsp:rsid wsp:val=&quot;00BA6926&quot;/&gt;&lt;wsp:rsid wsp:val=&quot;00BA74B0&quot;/&gt;&lt;wsp:rsid wsp:val=&quot;00BB0DD4&quot;/&gt;&lt;wsp:rsid wsp:val=&quot;00BB470F&quot;/&gt;&lt;wsp:rsid wsp:val=&quot;00BC0B79&quot;/&gt;&lt;wsp:rsid wsp:val=&quot;00BC1A78&quot;/&gt;&lt;wsp:rsid wsp:val=&quot;00BC3145&quot;/&gt;&lt;wsp:rsid wsp:val=&quot;00BC3D43&quot;/&gt;&lt;wsp:rsid wsp:val=&quot;00BC5D8B&quot;/&gt;&lt;wsp:rsid wsp:val=&quot;00BC6C62&quot;/&gt;&lt;wsp:rsid wsp:val=&quot;00BC75B5&quot;/&gt;&lt;wsp:rsid wsp:val=&quot;00BD15B5&quot;/&gt;&lt;wsp:rsid wsp:val=&quot;00BD4762&quot;/&gt;&lt;wsp:rsid wsp:val=&quot;00BD563B&quot;/&gt;&lt;wsp:rsid wsp:val=&quot;00BD5E6D&quot;/&gt;&lt;wsp:rsid wsp:val=&quot;00BE2C64&quot;/&gt;&lt;wsp:rsid wsp:val=&quot;00BE44F7&quot;/&gt;&lt;wsp:rsid wsp:val=&quot;00BF1F78&quot;/&gt;&lt;wsp:rsid wsp:val=&quot;00BF4EA4&quot;/&gt;&lt;wsp:rsid wsp:val=&quot;00BF568E&quot;/&gt;&lt;wsp:rsid wsp:val=&quot;00BF6CE0&quot;/&gt;&lt;wsp:rsid wsp:val=&quot;00C015D7&quot;/&gt;&lt;wsp:rsid wsp:val=&quot;00C05269&quot;/&gt;&lt;wsp:rsid wsp:val=&quot;00C16B72&quot;/&gt;&lt;wsp:rsid wsp:val=&quot;00C2565D&quot;/&gt;&lt;wsp:rsid wsp:val=&quot;00C264AD&quot;/&gt;&lt;wsp:rsid wsp:val=&quot;00C2739B&quot;/&gt;&lt;wsp:rsid wsp:val=&quot;00C313E3&quot;/&gt;&lt;wsp:rsid wsp:val=&quot;00C32A77&quot;/&gt;&lt;wsp:rsid wsp:val=&quot;00C32B95&quot;/&gt;&lt;wsp:rsid wsp:val=&quot;00C3600F&quot;/&gt;&lt;wsp:rsid wsp:val=&quot;00C37194&quot;/&gt;&lt;wsp:rsid wsp:val=&quot;00C3725D&quot;/&gt;&lt;wsp:rsid wsp:val=&quot;00C418B6&quot;/&gt;&lt;wsp:rsid wsp:val=&quot;00C41940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57C83&quot;/&gt;&lt;wsp:rsid wsp:val=&quot;00C603D9&quot;/&gt;&lt;wsp:rsid wsp:val=&quot;00C61CDC&quot;/&gt;&lt;wsp:rsid wsp:val=&quot;00C6529A&quot;/&gt;&lt;wsp:rsid wsp:val=&quot;00C654A4&quot;/&gt;&lt;wsp:rsid wsp:val=&quot;00C658C8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3E11&quot;/&gt;&lt;wsp:rsid wsp:val=&quot;00C86B16&quot;/&gt;&lt;wsp:rsid wsp:val=&quot;00C878E9&quot;/&gt;&lt;wsp:rsid wsp:val=&quot;00C936F4&quot;/&gt;&lt;wsp:rsid wsp:val=&quot;00C9432E&quot;/&gt;&lt;wsp:rsid wsp:val=&quot;00C965E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C44D4&quot;/&gt;&lt;wsp:rsid wsp:val=&quot;00CC46AC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0AA2&quot;/&gt;&lt;wsp:rsid wsp:val=&quot;00CE35EA&quot;/&gt;&lt;wsp:rsid wsp:val=&quot;00CE4A18&quot;/&gt;&lt;wsp:rsid wsp:val=&quot;00CE5A2B&quot;/&gt;&lt;wsp:rsid wsp:val=&quot;00CE5A78&quot;/&gt;&lt;wsp:rsid wsp:val=&quot;00CF2307&quot;/&gt;&lt;wsp:rsid wsp:val=&quot;00CF43FB&quot;/&gt;&lt;wsp:rsid wsp:val=&quot;00CF5C56&quot;/&gt;&lt;wsp:rsid wsp:val=&quot;00CF6ADC&quot;/&gt;&lt;wsp:rsid wsp:val=&quot;00CF7E6B&quot;/&gt;&lt;wsp:rsid wsp:val=&quot;00D0102E&quot;/&gt;&lt;wsp:rsid wsp:val=&quot;00D0138D&quot;/&gt;&lt;wsp:rsid wsp:val=&quot;00D01AA8&quot;/&gt;&lt;wsp:rsid wsp:val=&quot;00D02D0D&quot;/&gt;&lt;wsp:rsid wsp:val=&quot;00D033F5&quot;/&gt;&lt;wsp:rsid wsp:val=&quot;00D03F12&quot;/&gt;&lt;wsp:rsid wsp:val=&quot;00D04DC8&quot;/&gt;&lt;wsp:rsid wsp:val=&quot;00D1164E&quot;/&gt;&lt;wsp:rsid wsp:val=&quot;00D1230E&quot;/&gt;&lt;wsp:rsid wsp:val=&quot;00D1420E&quot;/&gt;&lt;wsp:rsid wsp:val=&quot;00D15FAF&quot;/&gt;&lt;wsp:rsid wsp:val=&quot;00D20049&quot;/&gt;&lt;wsp:rsid wsp:val=&quot;00D26D98&quot;/&gt;&lt;wsp:rsid wsp:val=&quot;00D327B2&quot;/&gt;&lt;wsp:rsid wsp:val=&quot;00D33FC5&quot;/&gt;&lt;wsp:rsid wsp:val=&quot;00D344BC&quot;/&gt;&lt;wsp:rsid wsp:val=&quot;00D3573B&quot;/&gt;&lt;wsp:rsid wsp:val=&quot;00D42AEC&quot;/&gt;&lt;wsp:rsid wsp:val=&quot;00D43CBF&quot;/&gt;&lt;wsp:rsid wsp:val=&quot;00D5711F&quot;/&gt;&lt;wsp:rsid wsp:val=&quot;00D602A5&quot;/&gt;&lt;wsp:rsid wsp:val=&quot;00D60B06&quot;/&gt;&lt;wsp:rsid wsp:val=&quot;00D65E80&quot;/&gt;&lt;wsp:rsid wsp:val=&quot;00D66373&quot;/&gt;&lt;wsp:rsid wsp:val=&quot;00D6781B&quot;/&gt;&lt;wsp:rsid wsp:val=&quot;00D71069&quot;/&gt;&lt;wsp:rsid wsp:val=&quot;00D77C20&quot;/&gt;&lt;wsp:rsid wsp:val=&quot;00D807A1&quot;/&gt;&lt;wsp:rsid wsp:val=&quot;00D82F8E&quot;/&gt;&lt;wsp:rsid wsp:val=&quot;00D978A0&quot;/&gt;&lt;wsp:rsid wsp:val=&quot;00D97D4D&quot;/&gt;&lt;wsp:rsid wsp:val=&quot;00DA3830&quot;/&gt;&lt;wsp:rsid wsp:val=&quot;00DA4A9C&quot;/&gt;&lt;wsp:rsid wsp:val=&quot;00DB156D&quot;/&gt;&lt;wsp:rsid wsp:val=&quot;00DB5B7F&quot;/&gt;&lt;wsp:rsid wsp:val=&quot;00DB7370&quot;/&gt;&lt;wsp:rsid wsp:val=&quot;00DB7E00&quot;/&gt;&lt;wsp:rsid wsp:val=&quot;00DC4ADC&quot;/&gt;&lt;wsp:rsid wsp:val=&quot;00DC4EF2&quot;/&gt;&lt;wsp:rsid wsp:val=&quot;00DC4FAB&quot;/&gt;&lt;wsp:rsid wsp:val=&quot;00DC7C0E&quot;/&gt;&lt;wsp:rsid wsp:val=&quot;00DD110B&quot;/&gt;&lt;wsp:rsid wsp:val=&quot;00DD1298&quot;/&gt;&lt;wsp:rsid wsp:val=&quot;00DD2555&quot;/&gt;&lt;wsp:rsid wsp:val=&quot;00DD5063&quot;/&gt;&lt;wsp:rsid wsp:val=&quot;00DD56CD&quot;/&gt;&lt;wsp:rsid wsp:val=&quot;00DD7B0B&quot;/&gt;&lt;wsp:rsid wsp:val=&quot;00DE0182&quot;/&gt;&lt;wsp:rsid wsp:val=&quot;00DE0B19&quot;/&gt;&lt;wsp:rsid wsp:val=&quot;00DF0111&quot;/&gt;&lt;wsp:rsid wsp:val=&quot;00DF46B1&quot;/&gt;&lt;wsp:rsid wsp:val=&quot;00DF5416&quot;/&gt;&lt;wsp:rsid wsp:val=&quot;00E03022&quot;/&gt;&lt;wsp:rsid wsp:val=&quot;00E119C3&quot;/&gt;&lt;wsp:rsid wsp:val=&quot;00E12C21&quot;/&gt;&lt;wsp:rsid wsp:val=&quot;00E149B9&quot;/&gt;&lt;wsp:rsid wsp:val=&quot;00E20710&quot;/&gt;&lt;wsp:rsid wsp:val=&quot;00E20892&quot;/&gt;&lt;wsp:rsid wsp:val=&quot;00E229DC&quot;/&gt;&lt;wsp:rsid wsp:val=&quot;00E2627F&quot;/&gt;&lt;wsp:rsid wsp:val=&quot;00E27090&quot;/&gt;&lt;wsp:rsid wsp:val=&quot;00E27BB1&quot;/&gt;&lt;wsp:rsid wsp:val=&quot;00E32B54&quot;/&gt;&lt;wsp:rsid wsp:val=&quot;00E32BEE&quot;/&gt;&lt;wsp:rsid wsp:val=&quot;00E40238&quot;/&gt;&lt;wsp:rsid wsp:val=&quot;00E404E9&quot;/&gt;&lt;wsp:rsid wsp:val=&quot;00E41ED4&quot;/&gt;&lt;wsp:rsid wsp:val=&quot;00E435D3&quot;/&gt;&lt;wsp:rsid wsp:val=&quot;00E46490&quot;/&gt;&lt;wsp:rsid wsp:val=&quot;00E47AC8&quot;/&gt;&lt;wsp:rsid wsp:val=&quot;00E47BF3&quot;/&gt;&lt;wsp:rsid wsp:val=&quot;00E47C53&quot;/&gt;&lt;wsp:rsid wsp:val=&quot;00E524D0&quot;/&gt;&lt;wsp:rsid wsp:val=&quot;00E57A30&quot;/&gt;&lt;wsp:rsid wsp:val=&quot;00E64A49&quot;/&gt;&lt;wsp:rsid wsp:val=&quot;00E64CFA&quot;/&gt;&lt;wsp:rsid wsp:val=&quot;00E65AF3&quot;/&gt;&lt;wsp:rsid wsp:val=&quot;00E66D5D&quot;/&gt;&lt;wsp:rsid wsp:val=&quot;00E67062&quot;/&gt;&lt;wsp:rsid wsp:val=&quot;00E67715&quot;/&gt;&lt;wsp:rsid wsp:val=&quot;00E70311&quot;/&gt;&lt;wsp:rsid wsp:val=&quot;00E70A05&quot;/&gt;&lt;wsp:rsid wsp:val=&quot;00E75E82&quot;/&gt;&lt;wsp:rsid wsp:val=&quot;00E76E0C&quot;/&gt;&lt;wsp:rsid wsp:val=&quot;00E7769E&quot;/&gt;&lt;wsp:rsid wsp:val=&quot;00E83CC5&quot;/&gt;&lt;wsp:rsid wsp:val=&quot;00E90DDA&quot;/&gt;&lt;wsp:rsid wsp:val=&quot;00E91FF8&quot;/&gt;&lt;wsp:rsid wsp:val=&quot;00E94298&quot;/&gt;&lt;wsp:rsid wsp:val=&quot;00E95F0A&quot;/&gt;&lt;wsp:rsid wsp:val=&quot;00EA165C&quot;/&gt;&lt;wsp:rsid wsp:val=&quot;00EA235C&quot;/&gt;&lt;wsp:rsid wsp:val=&quot;00EA4609&quot;/&gt;&lt;wsp:rsid wsp:val=&quot;00EA5498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1C7D&quot;/&gt;&lt;wsp:rsid wsp:val=&quot;00ED2DFB&quot;/&gt;&lt;wsp:rsid wsp:val=&quot;00ED2E01&quot;/&gt;&lt;wsp:rsid wsp:val=&quot;00ED55AE&quot;/&gt;&lt;wsp:rsid wsp:val=&quot;00ED5F21&quot;/&gt;&lt;wsp:rsid wsp:val=&quot;00EE172C&quot;/&gt;&lt;wsp:rsid wsp:val=&quot;00EE1DB6&quot;/&gt;&lt;wsp:rsid wsp:val=&quot;00EF1AAC&quot;/&gt;&lt;wsp:rsid wsp:val=&quot;00EF3910&quot;/&gt;&lt;wsp:rsid wsp:val=&quot;00EF4F07&quot;/&gt;&lt;wsp:rsid wsp:val=&quot;00EF5D6F&quot;/&gt;&lt;wsp:rsid wsp:val=&quot;00EF6036&quot;/&gt;&lt;wsp:rsid wsp:val=&quot;00EF6F11&quot;/&gt;&lt;wsp:rsid wsp:val=&quot;00EF78F6&quot;/&gt;&lt;wsp:rsid wsp:val=&quot;00F000D6&quot;/&gt;&lt;wsp:rsid wsp:val=&quot;00F0023E&quot;/&gt;&lt;wsp:rsid wsp:val=&quot;00F01CDE&quot;/&gt;&lt;wsp:rsid wsp:val=&quot;00F07B8D&quot;/&gt;&lt;wsp:rsid wsp:val=&quot;00F112C5&quot;/&gt;&lt;wsp:rsid wsp:val=&quot;00F1304F&quot;/&gt;&lt;wsp:rsid wsp:val=&quot;00F14C7B&quot;/&gt;&lt;wsp:rsid wsp:val=&quot;00F1786E&quot;/&gt;&lt;wsp:rsid wsp:val=&quot;00F202E6&quot;/&gt;&lt;wsp:rsid wsp:val=&quot;00F2175C&quot;/&gt;&lt;wsp:rsid wsp:val=&quot;00F230BA&quot;/&gt;&lt;wsp:rsid wsp:val=&quot;00F23620&quot;/&gt;&lt;wsp:rsid wsp:val=&quot;00F24B3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62CF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647A&quot;/&gt;&lt;wsp:rsid wsp:val=&quot;00F76BBA&quot;/&gt;&lt;wsp:rsid wsp:val=&quot;00F76D70&quot;/&gt;&lt;wsp:rsid wsp:val=&quot;00F775DF&quot;/&gt;&lt;wsp:rsid wsp:val=&quot;00F82E18&quot;/&gt;&lt;wsp:rsid wsp:val=&quot;00F83F84&quot;/&gt;&lt;wsp:rsid wsp:val=&quot;00F84466&quot;/&gt;&lt;wsp:rsid wsp:val=&quot;00F85221&quot;/&gt;&lt;wsp:rsid wsp:val=&quot;00F8638F&quot;/&gt;&lt;wsp:rsid wsp:val=&quot;00F91B6E&quot;/&gt;&lt;wsp:rsid wsp:val=&quot;00F9253D&quot;/&gt;&lt;wsp:rsid wsp:val=&quot;00F92A66&quot;/&gt;&lt;wsp:rsid wsp:val=&quot;00F93A50&quot;/&gt;&lt;wsp:rsid wsp:val=&quot;00F95794&quot;/&gt;&lt;wsp:rsid wsp:val=&quot;00F962C8&quot;/&gt;&lt;wsp:rsid wsp:val=&quot;00F9692E&quot;/&gt;&lt;wsp:rsid wsp:val=&quot;00FA41C3&quot;/&gt;&lt;wsp:rsid wsp:val=&quot;00FB02B8&quot;/&gt;&lt;wsp:rsid wsp:val=&quot;00FB0F0E&quot;/&gt;&lt;wsp:rsid wsp:val=&quot;00FB1020&quot;/&gt;&lt;wsp:rsid wsp:val=&quot;00FB3626&quot;/&gt;&lt;wsp:rsid wsp:val=&quot;00FB3721&quot;/&gt;&lt;wsp:rsid wsp:val=&quot;00FB4A78&quot;/&gt;&lt;wsp:rsid wsp:val=&quot;00FB6A34&quot;/&gt;&lt;wsp:rsid wsp:val=&quot;00FC0178&quot;/&gt;&lt;wsp:rsid wsp:val=&quot;00FC5ED3&quot;/&gt;&lt;wsp:rsid wsp:val=&quot;00FC5F97&quot;/&gt;&lt;wsp:rsid wsp:val=&quot;00FC6459&quot;/&gt;&lt;wsp:rsid wsp:val=&quot;00FC71DC&quot;/&gt;&lt;wsp:rsid wsp:val=&quot;00FD04CC&quot;/&gt;&lt;wsp:rsid wsp:val=&quot;00FD197D&quot;/&gt;&lt;wsp:rsid wsp:val=&quot;00FD2A5F&quot;/&gt;&lt;wsp:rsid wsp:val=&quot;00FD3B74&quot;/&gt;&lt;wsp:rsid wsp:val=&quot;00FD439E&quot;/&gt;&lt;wsp:rsid wsp:val=&quot;00FD43E6&quot;/&gt;&lt;wsp:rsid wsp:val=&quot;00FD4881&quot;/&gt;&lt;wsp:rsid wsp:val=&quot;00FD4BCF&quot;/&gt;&lt;wsp:rsid wsp:val=&quot;00FE1FEE&quot;/&gt;&lt;wsp:rsid wsp:val=&quot;00FE6A52&quot;/&gt;&lt;wsp:rsid wsp:val=&quot;00FF45F8&quot;/&gt;&lt;wsp:rsid wsp:val=&quot;00FF4845&quot;/&gt;&lt;/wsp:rsids&gt;&lt;/w:docPr&gt;&lt;w:body&gt;&lt;wx:sect&gt;&lt;w:p wsp:rsidR=&quot;00000000&quot; wsp:rsidRDefault=&quot;00B26C27&quot; wsp:rsidP=&quot;00B26C27&quot;&gt;&lt;m:oMathPara&gt;&lt;m:oMath&gt;&lt;m:r&gt;&lt;m:rPr&gt;&lt;m:sty m:val=&quot;b&quot;/&gt;&lt;/m:rPr&gt;&lt;w:rPr&gt;&lt;w:rFonts w:ascii=&quot;Cambria Math&quot; w:h-ansi=&quot;Cambria Math&quot;/&gt;&lt;wx:font wx:val=&quot;Cambria Math&quot;/&gt;&lt;w:b/&gt;&lt;w:lang w:val=&quot;EN-US&quot; w:fareast=&quot;ZH-CN&quot;/&gt;&lt;/w:rPr&gt;&lt;m:t&gt;1≤&lt;/m:t&gt;&lt;/m:r&gt;&lt;m:r&gt;&lt;m:rPr&gt;&lt;m:sty m:val=&quot;bi&quot;/&gt;&lt;/m:rPr&gt;&lt;w:rPr&gt;&lt;w:rFonts w:ascii=&quot;Cambria Math&quot; w:h-ansi=&quot;Cambria Math&quot;/&gt;&lt;wx:font wx:val=&quot;Cambria Math&quot;/&gt;&lt;w:b/&gt;&lt;w:i/&gt;&lt;wwww:l:ang w:val=&quot;EN-US&quot; w:fareast=&quot;ZH-CN&quot;/&gt;&lt;/w:rPr&gt;&lt;m:t&gt;N&lt;/m:t&gt;&lt;/m:r&gt;&lt;m:r&gt;&lt;m:rPr&gt;&lt;m:sty m:val=&quot;b&quot;/&gt;&lt;/m:rPr&gt;&lt;w:rPr&gt;&lt;w:rFonts w:ascii=&quot;Cambria Math&quot; w:h-ansi=&quot;Cambria Math&quot;/&gt;&lt;wx:font wx:val=&quot;Cambria Math&quot;/&gt;&lt;w:b/&gt;&lt;w:lang w:val=&quot;EN-US&quot; w:fareast=&quot;ZH-CN&quot;/&gt;&lt;/w:rPr&gt;&lt;m:t&gt;≤&lt;/m:t&gt;&lt;/m:r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 w:fareast=&quot;ZH-CN&quot;/&gt;&lt;/w:rPr&gt;&lt;m:t&gt;L&lt;/m:t&gt;&lt;/m:r&gt;&lt;/m:oMath&gt;&lt;/m:oMatrhPPraram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rFonts w:ascii="Cambria" w:hAnsi="Cambria" w:cs="Cambria"/>
                <w:bCs/>
                <w:lang w:val="en-US" w:eastAsia="zh-CN"/>
              </w:rPr>
              <w:instrText xml:space="preserve"> </w:instrText>
            </w:r>
            <w:r>
              <w:rPr>
                <w:rFonts w:ascii="Cambria" w:hAnsi="Cambria" w:cs="Cambria"/>
                <w:bCs/>
                <w:lang w:val="en-US" w:eastAsia="zh-CN"/>
              </w:rPr>
              <w:fldChar w:fldCharType="separate"/>
            </w:r>
            <w:r>
              <w:rPr>
                <w:rFonts w:ascii="Cambria" w:hAnsi="Cambria" w:cs="Cambria"/>
                <w:bCs/>
                <w:lang w:val="en-US" w:eastAsia="zh-CN"/>
              </w:rPr>
              <w:t>1</w:t>
            </w:r>
            <w:r>
              <w:rPr>
                <w:rFonts w:ascii="Cambria" w:hAnsi="Cambria" w:cs="Cambria"/>
                <w:bCs/>
                <w:lang w:val="en-US" w:eastAsia="zh-CN"/>
              </w:rPr>
              <w:fldChar w:fldCharType="end"/>
            </w:r>
            <w:r>
              <w:rPr>
                <w:rFonts w:ascii="Cambria" w:hAnsi="Cambria" w:cs="Cambria"/>
                <w:bCs/>
                <w:lang w:val="en-US" w:eastAsia="zh-CN"/>
              </w:rPr>
              <w:t>≤N≤L</w:t>
            </w:r>
            <w:r>
              <w:rPr>
                <w:rFonts w:ascii="Cambria" w:hAnsi="Cambria" w:cs="Cambria"/>
                <w:bCs/>
                <w:lang w:val="en-US" w:eastAsia="zh-CN"/>
              </w:rPr>
              <w:t xml:space="preserve">) and each CSI corresponds to one </w:t>
            </w:r>
            <w:r>
              <w:rPr>
                <w:rFonts w:ascii="Cambria" w:hAnsi="Cambria" w:cs="Cambria"/>
                <w:bCs/>
                <w:lang w:val="en-US"/>
              </w:rPr>
              <w:t>sub-configuration</w:t>
            </w:r>
            <w:r>
              <w:rPr>
                <w:rFonts w:ascii="Cambria" w:hAnsi="Cambria" w:cs="Cambria"/>
                <w:bCs/>
                <w:lang w:val="en-US" w:eastAsia="zh-CN"/>
              </w:rPr>
              <w:t xml:space="preserve"> for semi-persistent and aperiodic CSI reporting.</w:t>
            </w:r>
          </w:p>
          <w:p w:rsidR="00306CAB" w:rsidRDefault="005A3019">
            <w:pPr>
              <w:pStyle w:val="TAL"/>
              <w:numPr>
                <w:ilvl w:val="1"/>
                <w:numId w:val="9"/>
              </w:numPr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lang w:val="en-US" w:eastAsia="zh-CN"/>
              </w:rPr>
              <w:t>F</w:t>
            </w:r>
            <w:r>
              <w:rPr>
                <w:rFonts w:ascii="Cambria" w:hAnsi="Cambria" w:cs="Cambria"/>
              </w:rPr>
              <w:t>or A-CSI and SP-CSI on PUSCH report</w:t>
            </w:r>
            <w:r>
              <w:rPr>
                <w:rFonts w:ascii="Cambria" w:hAnsi="Cambria" w:cs="Cambria"/>
                <w:lang w:val="en-US" w:eastAsia="zh-CN"/>
              </w:rPr>
              <w:t>, a</w:t>
            </w:r>
            <w:r>
              <w:rPr>
                <w:rFonts w:ascii="Cambria" w:hAnsi="Cambria" w:cs="Cambria"/>
                <w:lang w:eastAsia="zh-CN"/>
              </w:rPr>
              <w:t xml:space="preserve"> triggering state corresponding t</w:t>
            </w:r>
            <w:r>
              <w:rPr>
                <w:rFonts w:ascii="Cambria" w:hAnsi="Cambria" w:cs="Cambria"/>
                <w:lang w:eastAsia="zh-CN"/>
              </w:rPr>
              <w:t>o N sub-configurations is indicated via the CSI request field in DCI</w:t>
            </w:r>
            <w:r>
              <w:rPr>
                <w:rFonts w:ascii="Cambria" w:hAnsi="Cambria" w:cs="Cambria"/>
                <w:lang w:val="en-US" w:eastAsia="zh-CN"/>
              </w:rPr>
              <w:t>.</w:t>
            </w:r>
          </w:p>
          <w:p w:rsidR="00306CAB" w:rsidRDefault="005A3019">
            <w:pPr>
              <w:pStyle w:val="TAL"/>
              <w:numPr>
                <w:ilvl w:val="1"/>
                <w:numId w:val="9"/>
              </w:numPr>
              <w:rPr>
                <w:rFonts w:ascii="Cambria" w:hAnsi="Cambria" w:cs="Cambria"/>
                <w:bCs/>
                <w:lang w:eastAsia="zh-CN"/>
              </w:rPr>
            </w:pPr>
            <w:r>
              <w:rPr>
                <w:rFonts w:ascii="Cambria" w:hAnsi="Cambria" w:cs="Cambria"/>
                <w:lang w:val="en-US" w:eastAsia="zh-CN"/>
              </w:rPr>
              <w:t xml:space="preserve">For </w:t>
            </w:r>
            <w:r>
              <w:rPr>
                <w:rFonts w:ascii="Cambria" w:hAnsi="Cambria" w:cs="Cambria"/>
              </w:rPr>
              <w:t xml:space="preserve">SP-CSI on PUCCH </w:t>
            </w:r>
            <w:proofErr w:type="spellStart"/>
            <w:r>
              <w:rPr>
                <w:rFonts w:ascii="Cambria" w:hAnsi="Cambria" w:cs="Cambria"/>
              </w:rPr>
              <w:t>repor</w:t>
            </w:r>
            <w:proofErr w:type="spellEnd"/>
            <w:r>
              <w:rPr>
                <w:rFonts w:ascii="Cambria" w:hAnsi="Cambria" w:cs="Cambria"/>
                <w:lang w:val="en-US" w:eastAsia="zh-CN"/>
              </w:rPr>
              <w:t>t, a</w:t>
            </w:r>
            <w:r>
              <w:rPr>
                <w:rFonts w:ascii="Cambria" w:hAnsi="Cambria" w:cs="Cambria"/>
                <w:lang w:eastAsia="zh-CN"/>
              </w:rPr>
              <w:t>n indication to select to N sub-configurations in a MAC-CE is supported</w:t>
            </w:r>
            <w:r>
              <w:rPr>
                <w:rFonts w:ascii="Cambria" w:hAnsi="Cambria" w:cs="Cambria"/>
                <w:lang w:val="en-US" w:eastAsia="zh-CN"/>
              </w:rPr>
              <w:t>.</w:t>
            </w:r>
          </w:p>
          <w:p w:rsidR="00306CAB" w:rsidRDefault="00306CAB">
            <w:pPr>
              <w:spacing w:after="0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306CAB">
            <w:pPr>
              <w:pStyle w:val="TAL"/>
              <w:rPr>
                <w:rFonts w:ascii="Cambria" w:hAnsi="Cambria" w:cs="Cambria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eastAsia="zh-CN"/>
              </w:rPr>
            </w:pPr>
            <w:r>
              <w:rPr>
                <w:rFonts w:ascii="Cambria" w:hAnsi="Cambria" w:cs="Cambria"/>
                <w:szCs w:val="18"/>
                <w:lang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 xml:space="preserve">Multi-CSI for spatial domain </w:t>
            </w:r>
            <w:r w:rsidR="00FC665F">
              <w:rPr>
                <w:rFonts w:ascii="Cambria" w:hAnsi="Cambria" w:cs="Cambria"/>
                <w:szCs w:val="18"/>
                <w:lang w:val="en-US" w:eastAsia="zh-CN"/>
              </w:rPr>
              <w:t>is</w:t>
            </w:r>
            <w:r>
              <w:rPr>
                <w:rFonts w:ascii="Cambria" w:hAnsi="Cambria" w:cs="Cambria"/>
                <w:szCs w:val="18"/>
                <w:lang w:val="en-US" w:eastAsia="zh-CN"/>
              </w:rPr>
              <w:t xml:space="preserve"> not supported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eastAsia="zh-CN"/>
              </w:rPr>
              <w:t>Per UE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eastAsia="ja-JP"/>
              </w:rPr>
            </w:pPr>
            <w:r>
              <w:rPr>
                <w:rFonts w:ascii="Cambria" w:hAnsi="Cambria" w:cs="Cambria"/>
                <w:szCs w:val="18"/>
                <w:lang w:eastAsia="ja-JP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>No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eastAsia="zh-CN"/>
              </w:rPr>
            </w:pPr>
            <w:r>
              <w:rPr>
                <w:rFonts w:ascii="Cambria" w:eastAsia="Times New Roman" w:hAnsi="Cambria" w:cs="Cambria"/>
                <w:szCs w:val="18"/>
                <w:lang w:eastAsia="ja-JP"/>
              </w:rPr>
              <w:t>It is up to the</w:t>
            </w:r>
            <w:r>
              <w:rPr>
                <w:rFonts w:ascii="Cambria" w:eastAsia="Times New Roman" w:hAnsi="Cambria" w:cs="Cambria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ascii="Cambria" w:eastAsia="Times New Roman" w:hAnsi="Cambria" w:cs="Cambria"/>
                <w:szCs w:val="18"/>
                <w:lang w:eastAsia="ja-JP"/>
              </w:rPr>
              <w:t>gNB</w:t>
            </w:r>
            <w:proofErr w:type="spellEnd"/>
            <w:r>
              <w:rPr>
                <w:rFonts w:ascii="Cambria" w:eastAsia="Times New Roman" w:hAnsi="Cambria" w:cs="Cambria"/>
                <w:szCs w:val="18"/>
                <w:lang w:eastAsia="ja-JP"/>
              </w:rPr>
              <w:t xml:space="preserve"> to ensure the mapping of the bit to a uniform x-pol rectangular array for each of the activated panel(s). Additionally, if more than one panel is activated, uniformity across panels is ensured by the </w:t>
            </w:r>
            <w:proofErr w:type="spellStart"/>
            <w:r>
              <w:rPr>
                <w:rFonts w:ascii="Cambria" w:eastAsia="Times New Roman" w:hAnsi="Cambria" w:cs="Cambria"/>
                <w:szCs w:val="18"/>
                <w:lang w:eastAsia="ja-JP"/>
              </w:rPr>
              <w:t>gNB</w:t>
            </w:r>
            <w:proofErr w:type="spellEnd"/>
            <w:r>
              <w:rPr>
                <w:rFonts w:ascii="Cambria" w:eastAsia="Times New Roman" w:hAnsi="Cambria" w:cs="Cambria"/>
                <w:szCs w:val="18"/>
                <w:lang w:eastAsia="ja-JP"/>
              </w:rPr>
              <w:t xml:space="preserve"> (i.e., the same N1, N2 across multiple activate</w:t>
            </w:r>
            <w:r>
              <w:rPr>
                <w:rFonts w:ascii="Cambria" w:eastAsia="Times New Roman" w:hAnsi="Cambria" w:cs="Cambria"/>
                <w:szCs w:val="18"/>
                <w:lang w:eastAsia="ja-JP"/>
              </w:rPr>
              <w:t>d panels)</w:t>
            </w:r>
            <w:r>
              <w:rPr>
                <w:rFonts w:ascii="Cambria" w:hAnsi="Cambria" w:cs="Cambria" w:hint="eastAsia"/>
                <w:szCs w:val="18"/>
                <w:lang w:eastAsia="zh-CN"/>
              </w:rPr>
              <w:t>.</w:t>
            </w:r>
          </w:p>
          <w:p w:rsidR="00306CAB" w:rsidRDefault="00306CAB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eastAsia="ja-JP"/>
              </w:rPr>
            </w:pPr>
            <w:r>
              <w:rPr>
                <w:rFonts w:ascii="Cambria" w:hAnsi="Cambria" w:cs="Cambria"/>
                <w:szCs w:val="18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Cambria" w:hAnsi="Cambria" w:cs="Cambria"/>
                <w:szCs w:val="18"/>
                <w:lang w:eastAsia="ja-JP"/>
              </w:rPr>
              <w:t>signaling</w:t>
            </w:r>
            <w:proofErr w:type="spellEnd"/>
          </w:p>
          <w:p w:rsidR="00306CAB" w:rsidRDefault="00306CAB">
            <w:pPr>
              <w:pStyle w:val="TAL"/>
              <w:rPr>
                <w:rFonts w:ascii="Cambria" w:hAnsi="Cambria" w:cs="Cambria"/>
                <w:szCs w:val="18"/>
                <w:lang w:eastAsia="zh-CN"/>
              </w:rPr>
            </w:pPr>
          </w:p>
          <w:p w:rsidR="00306CAB" w:rsidRDefault="00306CAB">
            <w:pPr>
              <w:pStyle w:val="TAL"/>
              <w:rPr>
                <w:rFonts w:ascii="Cambria" w:eastAsia="MS Mincho" w:hAnsi="Cambria" w:cs="Cambria"/>
                <w:szCs w:val="18"/>
                <w:lang w:eastAsia="ja-JP"/>
              </w:rPr>
            </w:pPr>
          </w:p>
        </w:tc>
      </w:tr>
      <w:tr w:rsidR="00306CAB">
        <w:trPr>
          <w:trHeight w:val="20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eastAsia="ja-JP"/>
              </w:rPr>
            </w:pPr>
            <w:r>
              <w:rPr>
                <w:rFonts w:ascii="Cambria" w:hAnsi="Cambria" w:cs="Cambria"/>
                <w:color w:val="000000" w:themeColor="text1"/>
                <w:szCs w:val="18"/>
                <w:lang w:eastAsia="ja-JP"/>
              </w:rPr>
              <w:lastRenderedPageBreak/>
              <w:t xml:space="preserve">42. </w:t>
            </w:r>
            <w:proofErr w:type="spellStart"/>
            <w:r>
              <w:rPr>
                <w:rFonts w:ascii="Cambria" w:hAnsi="Cambria" w:cs="Cambria"/>
                <w:color w:val="000000" w:themeColor="text1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>42-2</w:t>
            </w:r>
          </w:p>
          <w:p w:rsidR="00306CAB" w:rsidRDefault="00306CAB">
            <w:pPr>
              <w:pStyle w:val="TAL"/>
              <w:rPr>
                <w:rFonts w:ascii="Cambria" w:hAnsi="Cambria" w:cs="Cambria"/>
                <w:szCs w:val="18"/>
                <w:lang w:val="en-US" w:eastAsia="ja-JP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>Multi-CSI</w:t>
            </w:r>
            <w:r>
              <w:rPr>
                <w:rFonts w:ascii="Cambria" w:hAnsi="Cambria" w:cs="Cambria"/>
                <w:snapToGrid w:val="0"/>
                <w:lang w:val="en-US" w:eastAsia="zh-CN"/>
              </w:rPr>
              <w:t xml:space="preserve"> for power domain adaptation</w:t>
            </w:r>
          </w:p>
          <w:p w:rsidR="00306CAB" w:rsidRDefault="00306CAB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numPr>
                <w:ilvl w:val="0"/>
                <w:numId w:val="10"/>
              </w:numPr>
              <w:rPr>
                <w:rFonts w:ascii="Cambria" w:hAnsi="Cambria" w:cs="Cambria"/>
                <w:lang w:val="en-US" w:eastAsia="zh-CN"/>
              </w:rPr>
            </w:pPr>
            <w:r>
              <w:rPr>
                <w:rFonts w:ascii="Cambria" w:hAnsi="Cambria" w:cs="Cambria"/>
                <w:lang w:val="en-US" w:eastAsia="zh-CN"/>
              </w:rPr>
              <w:t>Support of CSI report configuration configured with L sub-configurations, L&gt;=1</w:t>
            </w:r>
          </w:p>
          <w:p w:rsidR="00306CAB" w:rsidRDefault="005A3019">
            <w:pPr>
              <w:pStyle w:val="TAL"/>
              <w:numPr>
                <w:ilvl w:val="1"/>
                <w:numId w:val="10"/>
              </w:numPr>
              <w:rPr>
                <w:rFonts w:ascii="Cambria" w:hAnsi="Cambria" w:cs="Cambria"/>
                <w:lang w:val="en-US" w:eastAsia="zh-CN"/>
              </w:rPr>
            </w:pPr>
            <w:r>
              <w:rPr>
                <w:rFonts w:ascii="Cambria" w:hAnsi="Cambria" w:cs="Cambria"/>
                <w:szCs w:val="21"/>
                <w:lang w:val="en-US" w:eastAsia="zh-CN"/>
              </w:rPr>
              <w:t xml:space="preserve">For each sub-configuration, one power control offset value per CSI-RS resource which overrides (if configured) the </w:t>
            </w:r>
            <w:proofErr w:type="spellStart"/>
            <w:r>
              <w:rPr>
                <w:rFonts w:ascii="Cambria" w:hAnsi="Cambria" w:cs="Cambria"/>
                <w:i/>
                <w:iCs/>
                <w:szCs w:val="21"/>
                <w:lang w:val="en-US" w:eastAsia="zh-CN"/>
              </w:rPr>
              <w:t>powerControlOffset</w:t>
            </w:r>
            <w:proofErr w:type="spellEnd"/>
            <w:r>
              <w:rPr>
                <w:rFonts w:ascii="Cambria" w:hAnsi="Cambria" w:cs="Cambria"/>
                <w:szCs w:val="21"/>
                <w:lang w:val="en-US" w:eastAsia="zh-CN"/>
              </w:rPr>
              <w:t xml:space="preserve"> given in the CSI-RS resource configuration </w:t>
            </w:r>
          </w:p>
          <w:p w:rsidR="00306CAB" w:rsidRDefault="00306CAB">
            <w:pPr>
              <w:pStyle w:val="TAL"/>
              <w:rPr>
                <w:rFonts w:ascii="Cambria" w:hAnsi="Cambria" w:cs="Cambria"/>
                <w:lang w:val="en-US" w:eastAsia="zh-CN"/>
              </w:rPr>
            </w:pPr>
          </w:p>
          <w:p w:rsidR="00306CAB" w:rsidRDefault="005A3019">
            <w:pPr>
              <w:pStyle w:val="TAL"/>
              <w:numPr>
                <w:ilvl w:val="0"/>
                <w:numId w:val="10"/>
              </w:numPr>
              <w:rPr>
                <w:rFonts w:ascii="Cambria" w:hAnsi="Cambria" w:cs="Cambria"/>
                <w:lang w:val="en-US" w:eastAsia="zh-CN"/>
              </w:rPr>
            </w:pPr>
            <w:r>
              <w:rPr>
                <w:rFonts w:ascii="Cambria" w:hAnsi="Cambria" w:cs="Cambria"/>
                <w:bCs/>
                <w:lang w:eastAsia="zh-CN"/>
              </w:rPr>
              <w:t xml:space="preserve">UE reports CSIs corresponding to </w:t>
            </w:r>
            <w:r>
              <w:rPr>
                <w:rFonts w:ascii="Cambria" w:hAnsi="Cambria" w:cs="Cambria" w:hint="eastAsia"/>
                <w:bCs/>
                <w:lang w:val="en-US" w:eastAsia="zh-CN"/>
              </w:rPr>
              <w:t>L</w:t>
            </w:r>
            <w:r>
              <w:rPr>
                <w:rFonts w:ascii="Cambria" w:hAnsi="Cambria" w:cs="Cambria"/>
                <w:bCs/>
                <w:lang w:eastAsia="zh-CN"/>
              </w:rPr>
              <w:t xml:space="preserve"> sub-configurations provided in a CSI report configuration</w:t>
            </w:r>
            <w:r>
              <w:rPr>
                <w:rFonts w:ascii="Cambria" w:hAnsi="Cambria" w:cs="Cambria"/>
                <w:bCs/>
                <w:lang w:val="en-US" w:eastAsia="zh-CN"/>
              </w:rPr>
              <w:t>.</w:t>
            </w:r>
          </w:p>
          <w:p w:rsidR="00306CAB" w:rsidRDefault="005A3019">
            <w:pPr>
              <w:pStyle w:val="TAL"/>
              <w:numPr>
                <w:ilvl w:val="1"/>
                <w:numId w:val="0"/>
              </w:numPr>
              <w:ind w:leftChars="100" w:left="220"/>
              <w:rPr>
                <w:rFonts w:ascii="Cambria" w:hAnsi="Cambria" w:cs="Cambria"/>
                <w:lang w:val="en-US" w:eastAsia="zh-CN"/>
              </w:rPr>
            </w:pPr>
            <w:r>
              <w:rPr>
                <w:rFonts w:ascii="Cambria" w:hAnsi="Cambria" w:cs="Cambria"/>
              </w:rPr>
              <w:t xml:space="preserve">For P-CSI reporting from L configured sub-configurations, </w:t>
            </w:r>
            <w:r>
              <w:rPr>
                <w:rFonts w:ascii="Cambria" w:hAnsi="Cambria" w:cs="Cambria"/>
                <w:lang w:val="en-US" w:eastAsia="zh-CN"/>
              </w:rPr>
              <w:t>a</w:t>
            </w:r>
            <w:r>
              <w:rPr>
                <w:rFonts w:ascii="Cambria" w:hAnsi="Cambria" w:cs="Cambria"/>
                <w:snapToGrid w:val="0"/>
                <w:lang w:val="en-US" w:eastAsia="zh-CN"/>
              </w:rPr>
              <w:t xml:space="preserve">ll L configured sub-configurations are reported in every periodic </w:t>
            </w:r>
            <w:r>
              <w:rPr>
                <w:rFonts w:ascii="Cambria" w:hAnsi="Cambria" w:cs="Cambria"/>
                <w:bCs/>
                <w:lang w:val="en-US" w:eastAsia="zh-CN"/>
              </w:rPr>
              <w:t>reporting instance</w:t>
            </w:r>
            <w:r>
              <w:rPr>
                <w:rFonts w:ascii="Cambria" w:hAnsi="Cambria" w:cs="Cambria"/>
                <w:snapToGrid w:val="0"/>
                <w:lang w:val="en-US" w:eastAsia="zh-CN"/>
              </w:rPr>
              <w:t>.</w:t>
            </w:r>
          </w:p>
          <w:p w:rsidR="00306CAB" w:rsidRDefault="00306CAB">
            <w:pPr>
              <w:pStyle w:val="TAL"/>
              <w:numPr>
                <w:ilvl w:val="255"/>
                <w:numId w:val="0"/>
              </w:numPr>
              <w:rPr>
                <w:rFonts w:ascii="Cambria" w:hAnsi="Cambria" w:cs="Cambria"/>
                <w:lang w:val="en-US" w:eastAsia="zh-CN"/>
              </w:rPr>
            </w:pPr>
          </w:p>
          <w:p w:rsidR="00306CAB" w:rsidRDefault="005A3019">
            <w:pPr>
              <w:pStyle w:val="TAL"/>
              <w:numPr>
                <w:ilvl w:val="0"/>
                <w:numId w:val="10"/>
              </w:numPr>
              <w:rPr>
                <w:rFonts w:ascii="Cambria" w:hAnsi="Cambria" w:cs="Cambria"/>
                <w:bCs/>
              </w:rPr>
            </w:pPr>
            <w:r>
              <w:rPr>
                <w:rFonts w:ascii="Cambria" w:hAnsi="Cambria" w:cs="Cambria"/>
                <w:bCs/>
                <w:lang w:val="en-US" w:eastAsia="zh-CN"/>
              </w:rPr>
              <w:t xml:space="preserve">Support to report </w:t>
            </w:r>
            <w:r>
              <w:rPr>
                <w:rFonts w:ascii="Cambria" w:hAnsi="Cambria" w:cs="Cambria"/>
                <w:bCs/>
                <w:i/>
                <w:lang w:val="en-US" w:eastAsia="zh-CN"/>
              </w:rPr>
              <w:t>N</w:t>
            </w:r>
            <w:r>
              <w:rPr>
                <w:rFonts w:ascii="Cambria" w:hAnsi="Cambria" w:cs="Cambria"/>
                <w:bCs/>
                <w:lang w:val="en-US" w:eastAsia="zh-CN"/>
              </w:rPr>
              <w:t xml:space="preserve"> CSI(s) in one reporting instan</w:t>
            </w:r>
            <w:r>
              <w:rPr>
                <w:rFonts w:ascii="Cambria" w:hAnsi="Cambria" w:cs="Cambria"/>
                <w:bCs/>
                <w:lang w:val="en-US" w:eastAsia="zh-CN"/>
              </w:rPr>
              <w:t xml:space="preserve">ce where the </w:t>
            </w:r>
            <w:r>
              <w:rPr>
                <w:rFonts w:ascii="Cambria" w:hAnsi="Cambria" w:cs="Cambria"/>
                <w:bCs/>
                <w:i/>
                <w:lang w:val="en-US" w:eastAsia="zh-CN"/>
              </w:rPr>
              <w:t>N</w:t>
            </w:r>
            <w:r>
              <w:rPr>
                <w:rFonts w:ascii="Cambria" w:hAnsi="Cambria" w:cs="Cambria"/>
                <w:bCs/>
                <w:lang w:val="en-US" w:eastAsia="zh-CN"/>
              </w:rPr>
              <w:t xml:space="preserve"> CSI(s) are associated with </w:t>
            </w:r>
            <w:r>
              <w:rPr>
                <w:rFonts w:ascii="Cambria" w:hAnsi="Cambria" w:cs="Cambria"/>
                <w:bCs/>
                <w:i/>
                <w:lang w:val="en-US" w:eastAsia="zh-CN"/>
              </w:rPr>
              <w:t>N</w:t>
            </w:r>
            <w:r>
              <w:rPr>
                <w:rFonts w:ascii="Cambria" w:hAnsi="Cambria" w:cs="Cambria"/>
                <w:bCs/>
                <w:lang w:val="en-US" w:eastAsia="zh-CN"/>
              </w:rPr>
              <w:t xml:space="preserve"> </w:t>
            </w:r>
            <w:r>
              <w:rPr>
                <w:rFonts w:ascii="Cambria" w:hAnsi="Cambria" w:cs="Cambria"/>
                <w:bCs/>
                <w:lang w:val="en-US"/>
              </w:rPr>
              <w:t>sub-configuration</w:t>
            </w:r>
            <w:r>
              <w:rPr>
                <w:rFonts w:ascii="Cambria" w:hAnsi="Cambria" w:cs="Cambria"/>
                <w:bCs/>
                <w:lang w:val="en-US" w:eastAsia="zh-CN"/>
              </w:rPr>
              <w:t xml:space="preserve">(s) from </w:t>
            </w:r>
            <w:r>
              <w:rPr>
                <w:rFonts w:ascii="Cambria" w:hAnsi="Cambria" w:cs="Cambria"/>
                <w:bCs/>
                <w:i/>
                <w:lang w:val="en-US" w:eastAsia="zh-CN"/>
              </w:rPr>
              <w:t>L</w:t>
            </w:r>
            <w:r>
              <w:rPr>
                <w:rFonts w:ascii="Cambria" w:hAnsi="Cambria" w:cs="Cambria"/>
                <w:bCs/>
                <w:lang w:val="en-US" w:eastAsia="zh-CN"/>
              </w:rPr>
              <w:t xml:space="preserve"> (where </w:t>
            </w:r>
            <w:r>
              <w:rPr>
                <w:rFonts w:ascii="Cambria" w:hAnsi="Cambria" w:cs="Cambria"/>
                <w:bCs/>
                <w:lang w:val="en-US" w:eastAsia="zh-CN"/>
              </w:rPr>
              <w:fldChar w:fldCharType="begin"/>
            </w:r>
            <w:r>
              <w:rPr>
                <w:rFonts w:ascii="Cambria" w:hAnsi="Cambria" w:cs="Cambria"/>
                <w:bCs/>
                <w:lang w:val="en-US" w:eastAsia="zh-CN"/>
              </w:rPr>
              <w:instrText xml:space="preserve"> QUOTE </w:instrText>
            </w:r>
            <w:r w:rsidR="00FC665F">
              <w:rPr>
                <w:rFonts w:ascii="Cambria" w:hAnsi="Cambria" w:cs="Cambria"/>
                <w:bCs/>
                <w:position w:val="-5"/>
              </w:rPr>
              <w:pict>
                <v:shape id="_x0000_i1026" type="#_x0000_t75" style="width:4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0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3FD&quot;/&gt;&lt;wsp:rsid wsp:val=&quot;000049DC&quot;/&gt;&lt;wsp:rsid wsp:val=&quot;00006E91&quot;/&gt;&lt;wsp:rsid wsp:val=&quot;00010987&quot;/&gt;&lt;wsp:rsid wsp:val=&quot;00013BF4&quot;/&gt;&lt;wsp:rsid wsp:val=&quot;0001459F&quot;/&gt;&lt;wsp:rsid wsp:val=&quot;00014CCC&quot;/&gt;&lt;wsp:rsid wsp:val=&quot;000154E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5C3D&quot;/&gt;&lt;wsp:rsid wsp:val=&quot;00037D08&quot;/&gt;&lt;wsp:rsid wsp:val=&quot;00042A86&quot;/&gt;&lt;wsp:rsid wsp:val=&quot;0005168E&quot;/&gt;&lt;wsp:rsid wsp:val=&quot;00052672&quot;/&gt;&lt;wsp:rsid wsp:val=&quot;00053611&quot;/&gt;&lt;wsp:rsid wsp:val=&quot;00054572&quot;/&gt;&lt;wsp:rsid wsp:val=&quot;00054DD5&quot;/&gt;&lt;wsp:rsid wsp:val=&quot;0006046C&quot;/&gt;&lt;wsp:rsid wsp:val=&quot;00060542&quot;/&gt;&lt;wsp:rsid wsp:val=&quot;000605DA&quot;/&gt;&lt;wsp:rsid wsp:val=&quot;00060FB0&quot;/&gt;&lt;wsp:rsid wsp:val=&quot;00064DD5&quot;/&gt;&lt;wsp:rsid wsp:val=&quot;00066DDB&quot;/&gt;&lt;wsp:rsid wsp:val=&quot;00070E52&quot;/&gt;&lt;wsp:rsid wsp:val=&quot;00071377&quot;/&gt;&lt;wsp:rsid wsp:val=&quot;00073953&quot;/&gt;&lt;wsp:rsid wsp:val=&quot;00073C45&quot;/&gt;&lt;wsp:rsid wsp:val=&quot;00074A3E&quot;/&gt;&lt;wsp:rsid wsp:val=&quot;00075AA9&quot;/&gt;&lt;wsp:rsid wsp:val=&quot;000764B3&quot;/&gt;&lt;wsp:rsid wsp:val=&quot;00076C50&quot;/&gt;&lt;wsp:rsid wsp:val=&quot;000809D1&quot;/&gt;&lt;wsp:rsid wsp:val=&quot;00083D4D&quot;/&gt;&lt;wsp:rsid wsp:val=&quot;000845D8&quot;/&gt;&lt;wsp:rsid wsp:val=&quot;00084952&quot;/&gt;&lt;wsp:rsid wsp:val=&quot;00084FA0&quot;/&gt;&lt;wsp:rsid wsp:val=&quot;00085529&quot;/&gt;&lt;wsp:rsid wsp:val=&quot;00085894&quot;/&gt;&lt;wsp:rsid wsp:val=&quot;00091BCB&quot;/&gt;&lt;wsp:rsid wsp:val=&quot;00091EC7&quot;/&gt;&lt;wsp:rsid wsp:val=&quot;00092439&quot;/&gt;&lt;wsp:rsid wsp:val=&quot;000942B3&quot;/&gt;&lt;wsp:rsid wsp:val=&quot;0009453F&quot;/&gt;&lt;wsp:rsid wsp:val=&quot;000A0641&quot;/&gt;&lt;wsp:rsid wsp:val=&quot;000A3D2A&quot;/&gt;&lt;wsp:rsid wsp:val=&quot;000B020A&quot;/&gt;&lt;wsp:rsid wsp:val=&quot;000B11A6&quot;/&gt;&lt;wsp:rsid wsp:val=&quot;000B2B55&quot;/&gt;&lt;wsp:rsid wsp:val=&quot;000B3882&quot;/&gt;&lt;wsp:rsid wsp:val=&quot;000B47E4&quot;/&gt;&lt;wsp:rsid wsp:val=&quot;000C256E&quot;/&gt;&lt;wsp:rsid wsp:val=&quot;000C2728&quot;/&gt;&lt;wsp:rsid wsp:val=&quot;000C3A8C&quot;/&gt;&lt;wsp:rsid wsp:val=&quot;000C6CE5&quot;/&gt;&lt;wsp:rsid wsp:val=&quot;000C748B&quot;/&gt;&lt;wsp:rsid wsp:val=&quot;000C74E2&quot;/&gt;&lt;wsp:rsid wsp:val=&quot;000D242E&quot;/&gt;&lt;wsp:rsid wsp:val=&quot;000D38C6&quot;/&gt;&lt;wsp:rsid wsp:val=&quot;000E414B&quot;/&gt;&lt;wsp:rsid wsp:val=&quot;000E4369&quot;/&gt;&lt;wsp:rsid wsp:val=&quot;000E474A&quot;/&gt;&lt;wsp:rsid wsp:val=&quot;000E4775&quot;/&gt;&lt;wsp:rsid wsp:val=&quot;000E57D4&quot;/&gt;&lt;wsp:rsid wsp:val=&quot;000E5BCB&quot;/&gt;&lt;wsp:rsid wsp:val=&quot;000E60B1&quot;/&gt;&lt;wsp:rsid wsp:val=&quot;000E67A5&quot;/&gt;&lt;wsp:rsid wsp:val=&quot;000F0DE2&quot;/&gt;&lt;wsp:rsid wsp:val=&quot;000F59FD&quot;/&gt;&lt;wsp:rsid wsp:val=&quot;000F6297&quot;/&gt;&lt;wsp:rsid wsp:val=&quot;000F6E45&quot;/&gt;&lt;wsp:rsid wsp:val=&quot;000F7932&quot;/&gt;&lt;wsp:rsid wsp:val=&quot;0010230E&quot;/&gt;&lt;wsp:rsid wsp:val=&quot;00103337&quot;/&gt;&lt;wsp:rsid wsp:val=&quot;001048D3&quot;/&gt;&lt;wsp:rsid wsp:val=&quot;00110775&quot;/&gt;&lt;wsp:rsid wsp:val=&quot;00111908&quot;/&gt;&lt;wsp:rsid wsp:val=&quot;001123B2&quot;/&gt;&lt;wsp:rsid wsp:val=&quot;00114C35&quot;/&gt;&lt;wsp:rsid wsp:val=&quot;00115382&quot;/&gt;&lt;wsp:rsid wsp:val=&quot;00116BC8&quot;/&gt;&lt;wsp:rsid wsp:val=&quot;00122942&quot;/&gt;&lt;wsp:rsid wsp:val=&quot;00131CB0&quot;/&gt;&lt;wsp:rsid wsp:val=&quot;00132598&quot;/&gt;&lt;wsp:rsid wsp:val=&quot;00132CBE&quot;/&gt;&lt;wsp:rsid wsp:val=&quot;00136628&quot;/&gt;&lt;wsp:rsid wsp:val=&quot;001435E4&quot;/&gt;&lt;wsp:rsid wsp:val=&quot;001435F8&quot;/&gt;&lt;wsp:rsid wsp:val=&quot;0014584C&quot;/&gt;&lt;wsp:rsid wsp:val=&quot;001459ED&quot;/&gt;&lt;wsp:rsid wsp:val=&quot;001537CA&quot;/&gt;&lt;wsp:rsid wsp:val=&quot;00155F7B&quot;/&gt;&lt;wsp:rsid wsp:val=&quot;00156174&quot;/&gt;&lt;wsp:rsid wsp:val=&quot;00161637&quot;/&gt;&lt;wsp:rsid wsp:val=&quot;001651F3&quot;/&gt;&lt;wsp:rsid wsp:val=&quot;0016549C&quot;/&gt;&lt;wsp:rsid wsp:val=&quot;00166BB5&quot;/&gt;&lt;wsp:rsid wsp:val=&quot;00166FB4&quot;/&gt;&lt;wsp:rsid wsp:val=&quot;001671FB&quot;/&gt;&lt;wsp:rsid wsp:val=&quot;00167471&quot;/&gt;&lt;wsp:rsid wsp:val=&quot;001707CC&quot;/&gt;&lt;wsp:rsid wsp:val=&quot;001720E7&quot;/&gt;&lt;wsp:rsid wsp:val=&quot;0017210B&quot;/&gt;&lt;wsp:rsid wsp:val=&quot;001755A8&quot;/&gt;&lt;wsp:rsid wsp:val=&quot;001757F1&quot;/&gt;&lt;wsp:rsid wsp:val=&quot;001777C6&quot;/&gt;&lt;wsp:rsid wsp:val=&quot;0018004F&quot;/&gt;&lt;wsp:rsid wsp:val=&quot;00181906&quot;/&gt;&lt;wsp:rsid wsp:val=&quot;00182437&quot;/&gt;&lt;wsp:rsid wsp:val=&quot;001845FF&quot;/&gt;&lt;wsp:rsid wsp:val=&quot;00184862&quot;/&gt;&lt;wsp:rsid wsp:val=&quot;001853A8&quot;/&gt;&lt;wsp:rsid wsp:val=&quot;00185FC9&quot;/&gt;&lt;wsp:rsid wsp:val=&quot;00186520&quot;/&gt;&lt;wsp:rsid wsp:val=&quot;00191C04&quot;/&gt;&lt;wsp:rsid wsp:val=&quot;00191F6B&quot;/&gt;&lt;wsp:rsid wsp:val=&quot;0019426E&quot;/&gt;&lt;wsp:rsid wsp:val=&quot;0019484A&quot;/&gt;&lt;wsp:rsid wsp:val=&quot;001A1026&quot;/&gt;&lt;wsp:rsid wsp:val=&quot;001A235A&quot;/&gt;&lt;wsp:rsid wsp:val=&quot;001A2EC9&quot;/&gt;&lt;wsp:rsid wsp:val=&quot;001A35F9&quot;/&gt;&lt;wsp:rsid wsp:val=&quot;001A68A2&quot;/&gt;&lt;wsp:rsid wsp:val=&quot;001B054C&quot;/&gt;&lt;wsp:rsid wsp:val=&quot;001B141B&quot;/&gt;&lt;wsp:rsid wsp:val=&quot;001B51E8&quot;/&gt;&lt;wsp:rsid wsp:val=&quot;001B7772&quot;/&gt;&lt;wsp:rsid wsp:val=&quot;001C3414&quot;/&gt;&lt;wsp:rsid wsp:val=&quot;001C40D9&quot;/&gt;&lt;wsp:rsid wsp:val=&quot;001C4602&quot;/&gt;&lt;wsp:rsid wsp:val=&quot;001C5621&quot;/&gt;&lt;wsp:rsid wsp:val=&quot;001C74BE&quot;/&gt;&lt;wsp:rsid wsp:val=&quot;001D0263&quot;/&gt;&lt;wsp:rsid wsp:val=&quot;001D0A2D&quot;/&gt;&lt;wsp:rsid wsp:val=&quot;001D150F&quot;/&gt;&lt;wsp:rsid wsp:val=&quot;001D177A&quot;/&gt;&lt;wsp:rsid wsp:val=&quot;001D2AE5&quot;/&gt;&lt;wsp:rsid wsp:val=&quot;001D52A5&quot;/&gt;&lt;wsp:rsid wsp:val=&quot;001D7AE8&quot;/&gt;&lt;wsp:rsid wsp:val=&quot;001E068D&quot;/&gt;&lt;wsp:rsid wsp:val=&quot;001F0301&quot;/&gt;&lt;wsp:rsid wsp:val=&quot;001F0B04&quot;/&gt;&lt;wsp:rsid wsp:val=&quot;001F2C8F&quot;/&gt;&lt;wsp:rsid wsp:val=&quot;001F2E61&quot;/&gt;&lt;wsp:rsid wsp:val=&quot;00200142&quot;/&gt;&lt;wsp:rsid wsp:val=&quot;002023F2&quot;/&gt;&lt;wsp:rsid wsp:val=&quot;00202C71&quot;/&gt;&lt;wsp:rsid wsp:val=&quot;00202F67&quot;/&gt;&lt;wsp:rsid wsp:val=&quot;00205A7D&quot;/&gt;&lt;wsp:rsid wsp:val=&quot;00205F24&quot;/&gt;&lt;wsp:rsid wsp:val=&quot;0020638C&quot;/&gt;&lt;wsp:rsid wsp:val=&quot;00207C8A&quot;/&gt;&lt;wsp:rsid wsp:val=&quot;00211448&quot;/&gt;&lt;wsp:rsid wsp:val=&quot;00211B26&quot;/&gt;&lt;wsp:rsid wsp:val=&quot;002148DC&quot;/&gt;&lt;wsp:rsid wsp:val=&quot;00214F2A&quot;/&gt;&lt;wsp:rsid wsp:val=&quot;00217EF6&quot;/&gt;&lt;wsp:rsid wsp:val=&quot;0022118A&quot;/&gt;&lt;wsp:rsid wsp:val=&quot;002216DD&quot;/&gt;&lt;wsp:rsid wsp:val=&quot;00221E20&quot;/&gt;&lt;wsp:rsid wsp:val=&quot;00222232&quot;/&gt;&lt;wsp:rsid wsp:val=&quot;00222B0D&quot;/&gt;&lt;wsp:rsid wsp:val=&quot;00226E37&quot;/&gt;&lt;wsp:rsid wsp:val=&quot;002318A4&quot;/&gt;&lt;wsp:rsid wsp:val=&quot;0023597B&quot;/&gt;&lt;wsp:rsid wsp:val=&quot;00237671&quot;/&gt;&lt;wsp:rsid wsp:val=&quot;002403C8&quot;/&gt;&lt;wsp:rsid wsp:val=&quot;002418CB&quot;/&gt;&lt;wsp:rsid wsp:val=&quot;00243608&quot;/&gt;&lt;wsp:rsid wsp:val=&quot;00244169&quot;/&gt;&lt;wsp:rsid wsp:val=&quot;00246843&quot;/&gt;&lt;wsp:rsid wsp:val=&quot;0025466B&quot;/&gt;&lt;wsp:rsid wsp:val=&quot;002547DD&quot;/&gt;&lt;wsp:rsid wsp:val=&quot;00254BF2&quot;/&gt;&lt;wsp:rsid wsp:val=&quot;00255925&quot;/&gt;&lt;wsp:rsid wsp:val=&quot;00256228&quot;/&gt;&lt;wsp:rsid wsp:val=&quot;0025690C&quot;/&gt;&lt;wsp:rsid wsp:val=&quot;0025787C&quot;/&gt;&lt;wsp:rsid wsp:val=&quot;00265760&quot;/&gt;&lt;wsp:rsid wsp:val=&quot;0026661B&quot;/&gt;&lt;wsp:rsid wsp:val=&quot;00271616&quot;/&gt;&lt;wsp:rsid wsp:val=&quot;00271CD9&quot;/&gt;&lt;wsp:rsid wsp:val=&quot;00276EA8&quot;/&gt;&lt;wsp:rsid wsp:val=&quot;00277FBD&quot;/&gt;&lt;wsp:rsid wsp:val=&quot;00281848&quot;/&gt;&lt;wsp:rsid wsp:val=&quot;00282066&quot;/&gt;&lt;wsp:rsid wsp:val=&quot;00282E2C&quot;/&gt;&lt;wsp:rsid wsp:val=&quot;00284FE0&quot;/&gt;&lt;wsp:rsid wsp:val=&quot;00290918&quot;/&gt;&lt;wsp:rsid wsp:val=&quot;002915D2&quot;/&gt;&lt;wsp:rsid wsp:val=&quot;00293C36&quot;/&gt;&lt;wsp:rsid wsp:val=&quot;00293C9F&quot;/&gt;&lt;wsp:rsid wsp:val=&quot;00293DB3&quot;/&gt;&lt;wsp:rsid wsp:val=&quot;0029433B&quot;/&gt;&lt;wsp:rsid wsp:val=&quot;00296C4D&quot;/&gt;&lt;wsp:rsid wsp:val=&quot;0029757E&quot;/&gt;&lt;wsp:rsid wsp:val=&quot;002975B2&quot;/&gt;&lt;wsp:rsid wsp:val=&quot;00297D6C&quot;/&gt;&lt;wsp:rsid wsp:val=&quot;002A1E7D&quot;/&gt;&lt;wsp:rsid wsp:val=&quot;002A6961&quot;/&gt;&lt;wsp:rsid wsp:val=&quot;002B0873&quot;/&gt;&lt;wsp:rsid wsp:val=&quot;002B1FFA&quot;/&gt;&lt;wsp:rsid wsp:val=&quot;002B483C&quot;/&gt;&lt;wsp:rsid wsp:val=&quot;002B4B78&quot;/&gt;&lt;wsp:rsid wsp:val=&quot;002B544D&quot;/&gt;&lt;wsp:rsid wsp:val=&quot;002B6E04&quot;/&gt;&lt;wsp:rsid wsp:val=&quot;002B6E21&quot;/&gt;&lt;wsp:rsid wsp:val=&quot;002B7D10&quot;/&gt;&lt;wsp:rsid wsp:val=&quot;002C2D41&quot;/&gt;&lt;wsp:rsid wsp:val=&quot;002C7702&quot;/&gt;&lt;wsp:rsid wsp:val=&quot;002D152B&quot;/&gt;&lt;wsp:rsid wsp:val=&quot;002D4D40&quot;/&gt;&lt;wsp:rsid wsp:val=&quot;002D647A&quot;/&gt;&lt;wsp:rsid wsp:val=&quot;002E1DF6&quot;/&gt;&lt;wsp:rsid wsp:val=&quot;002E4171&quot;/&gt;&lt;wsp:rsid wsp:val=&quot;002E55FB&quot;/&gt;&lt;wsp:rsid wsp:val=&quot;002F1759&quot;/&gt;&lt;wsp:rsid wsp:val=&quot;002F4411&quot;/&gt;&lt;wsp:rsid wsp:val=&quot;002F4938&quot;/&gt;&lt;wsp:rsid wsp:val=&quot;002F7271&quot;/&gt;&lt;wsp:rsid wsp:val=&quot;002F729D&quot;/&gt;&lt;wsp:rsid wsp:val=&quot;00312DF4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4854&quot;/&gt;&lt;wsp:rsid wsp:val=&quot;0032594C&quot;/&gt;&lt;wsp:rsid wsp:val=&quot;003269DE&quot;/&gt;&lt;wsp:rsid wsp:val=&quot;0033037F&quot;/&gt;&lt;wsp:rsid wsp:val=&quot;00331CC3&quot;/&gt;&lt;wsp:rsid wsp:val=&quot;00333A45&quot;/&gt;&lt;wsp:rsid wsp:val=&quot;00334D5B&quot;/&gt;&lt;wsp:rsid wsp:val=&quot;00343017&quot;/&gt;&lt;wsp:rsid wsp:val=&quot;00343A55&quot;/&gt;&lt;wsp:rsid wsp:val=&quot;00344849&quot;/&gt;&lt;wsp:rsid wsp:val=&quot;003453A0&quot;/&gt;&lt;wsp:rsid wsp:val=&quot;00345EEA&quot;/&gt;&lt;wsp:rsid wsp:val=&quot;00346BCE&quot;/&gt;&lt;wsp:rsid wsp:val=&quot;003521DB&quot;/&gt;&lt;wsp:rsid wsp:val=&quot;003544C1&quot;/&gt;&lt;wsp:rsid wsp:val=&quot;0035508C&quot;/&gt;&lt;wsp:rsid wsp:val=&quot;0036084B&quot;/&gt;&lt;wsp:rsid wsp:val=&quot;00363209&quot;/&gt;&lt;wsp:rsid wsp:val=&quot;003633E8&quot;/&gt;&lt;wsp:rsid wsp:val=&quot;003635A0&quot;/&gt;&lt;wsp:rsid wsp:val=&quot;003641EE&quot;/&gt;&lt;wsp:rsid wsp:val=&quot;00364947&quot;/&gt;&lt;wsp:rsid wsp:val=&quot;00364AB0&quot;/&gt;&lt;wsp:rsid wsp:val=&quot;00365093&quot;/&gt;&lt;wsp:rsid wsp:val=&quot;003653F4&quot;/&gt;&lt;wsp:rsid wsp:val=&quot;00365442&quot;/&gt;&lt;wsp:rsid wsp:val=&quot;00365691&quot;/&gt;&lt;wsp:rsid wsp:val=&quot;003713F7&quot;/&gt;&lt;wsp:rsid wsp:val=&quot;0037212B&quot;/&gt;&lt;wsp:rsid wsp:val=&quot;00372172&quot;/&gt;&lt;wsp:rsid wsp:val=&quot;00373044&quot;/&gt;&lt;wsp:rsid wsp:val=&quot;00374BF0&quot;/&gt;&lt;wsp:rsid wsp:val=&quot;00382901&quot;/&gt;&lt;wsp:rsid wsp:val=&quot;0038337A&quot;/&gt;&lt;wsp:rsid wsp:val=&quot;00383CF0&quot;/&gt;&lt;wsp:rsid wsp:val=&quot;003865DE&quot;/&gt;&lt;wsp:rsid wsp:val=&quot;00387D1C&quot;/&gt;&lt;wsp:rsid wsp:val=&quot;00392A3A&quot;/&gt;&lt;wsp:rsid wsp:val=&quot;003A135F&quot;/&gt;&lt;wsp:rsid wsp:val=&quot;003A3D2B&quot;/&gt;&lt;wsp:rsid wsp:val=&quot;003A4607&quot;/&gt;&lt;wsp:rsid wsp:val=&quot;003B0BF8&quot;/&gt;&lt;wsp:rsid wsp:val=&quot;003B33A8&quot;/&gt;&lt;wsp:rsid wsp:val=&quot;003B3DC0&quot;/&gt;&lt;wsp:rsid wsp:val=&quot;003B4D6F&quot;/&gt;&lt;wsp:rsid wsp:val=&quot;003B55C9&quot;/&gt;&lt;wsp:rsid wsp:val=&quot;003B5963&quot;/&gt;&lt;wsp:rsid wsp:val=&quot;003B6548&quot;/&gt;&lt;wsp:rsid wsp:val=&quot;003C359D&quot;/&gt;&lt;wsp:rsid wsp:val=&quot;003D33A8&quot;/&gt;&lt;wsp:rsid wsp:val=&quot;003D495D&quot;/&gt;&lt;wsp:rsid wsp:val=&quot;003E0305&quot;/&gt;&lt;wsp:rsid wsp:val=&quot;003E0A71&quot;/&gt;&lt;wsp:rsid wsp:val=&quot;003E154A&quot;/&gt;&lt;wsp:rsid wsp:val=&quot;003E5F41&quot;/&gt;&lt;wsp:rsid wsp:val=&quot;003E7642&quot;/&gt;&lt;wsp:rsid wsp:val=&quot;003F2F39&quot;/&gt;&lt;wsp:rsid wsp:val=&quot;003F4797&quot;/&gt;&lt;wsp:rsid wsp:val=&quot;003F47B5&quot;/&gt;&lt;wsp:rsid wsp:val=&quot;00400D21&quot;/&gt;&lt;wsp:rsid wsp:val=&quot;00403265&quot;/&gt;&lt;wsp:rsid wsp:val=&quot;00406E00&quot;/&gt;&lt;wsp:rsid wsp:val=&quot;00406F57&quot;/&gt;&lt;wsp:rsid wsp:val=&quot;004070AA&quot;/&gt;&lt;wsp:rsid wsp:val=&quot;004109C3&quot;/&gt;&lt;wsp:rsid wsp:val=&quot;00413B4E&quot;/&gt;&lt;wsp:rsid wsp:val=&quot;00414181&quot;/&gt;&lt;wsp:rsid wsp:val=&quot;004206FA&quot;/&gt;&lt;wsp:rsid wsp:val=&quot;004212F9&quot;/&gt;&lt;wsp:rsid wsp:val=&quot;00425869&quot;/&gt;&lt;wsp:rsid wsp:val=&quot;00431123&quot;/&gt;&lt;wsp:rsid wsp:val=&quot;00431E83&quot;/&gt;&lt;wsp:rsid wsp:val=&quot;00432F62&quot;/&gt;&lt;wsp:rsid wsp:val=&quot;00433B51&quot;/&gt;&lt;wsp:rsid wsp:val=&quot;00434A72&quot;/&gt;&lt;wsp:rsid wsp:val=&quot;00437B5E&quot;/&gt;&lt;wsp:rsid wsp:val=&quot;00437BCB&quot;/&gt;&lt;wsp:rsid wsp:val=&quot;00443F5D&quot;/&gt;&lt;wsp:rsid wsp:val=&quot;00444BF2&quot;/&gt;&lt;wsp:rsid wsp:val=&quot;00445273&quot;/&gt;&lt;wsp:rsid wsp:val=&quot;00455581&quot;/&gt;&lt;wsp:rsid wsp:val=&quot;004557E4&quot;/&gt;&lt;wsp:rsid wsp:val=&quot;004604FD&quot;/&gt;&lt;wsp:rsid wsp:val=&quot;00460DBF&quot;/&gt;&lt;wsp:rsid wsp:val=&quot;00461FEE&quot;/&gt;&lt;wsp:rsid wsp:val=&quot;00462878&quot;/&gt;&lt;wsp:rsid wsp:val=&quot;00462B81&quot;/&gt;&lt;wsp:rsid wsp:val=&quot;00462BD0&quot;/&gt;&lt;wsp:rsid wsp:val=&quot;00463759&quot;/&gt;&lt;wsp:rsid wsp:val=&quot;0048579F&quot;/&gt;&lt;wsp:rsid wsp:val=&quot;0049013E&quot;/&gt;&lt;wsp:rsid wsp:val=&quot;004902E0&quot;/&gt;&lt;wsp:rsid wsp:val=&quot;00490947&quot;/&gt;&lt;wsp:rsid wsp:val=&quot;004910AC&quot;/&gt;&lt;wsp:rsid wsp:val=&quot;0049154F&quot;/&gt;&lt;wsp:rsid wsp:val=&quot;0049258D&quot;/&gt;&lt;wsp:rsid wsp:val=&quot;00493DEF&quot;/&gt;&lt;wsp:rsid wsp:val=&quot;0049422F&quot;/&gt;&lt;wsp:rsid wsp:val=&quot;004945F3&quot;/&gt;&lt;wsp:rsid wsp:val=&quot;004952EA&quot;/&gt;&lt;wsp:rsid wsp:val=&quot;004A0F44&quot;/&gt;&lt;wsp:rsid wsp:val=&quot;004A12C6&quot;/&gt;&lt;wsp:rsid wsp:val=&quot;004A1345&quot;/&gt;&lt;wsp:rsid wsp:val=&quot;004A3FB8&quot;/&gt;&lt;wsp:rsid wsp:val=&quot;004A5270&quot;/&gt;&lt;wsp:rsid wsp:val=&quot;004A7E9C&quot;/&gt;&lt;wsp:rsid wsp:val=&quot;004B58EC&quot;/&gt;&lt;wsp:rsid wsp:val=&quot;004B6048&quot;/&gt;&lt;wsp:rsid wsp:val=&quot;004C1070&quot;/&gt;&lt;wsp:rsid wsp:val=&quot;004C20CB&quot;/&gt;&lt;wsp:rsid wsp:val=&quot;004C2920&quot;/&gt;&lt;wsp:rsid wsp:val=&quot;004C3E3B&quot;/&gt;&lt;wsp:rsid wsp:val=&quot;004C3E45&quot;/&gt;&lt;wsp:rsid wsp:val=&quot;004C5181&quot;/&gt;&lt;wsp:rsid wsp:val=&quot;004C6C1E&quot;/&gt;&lt;wsp:rsid wsp:val=&quot;004C7189&quot;/&gt;&lt;wsp:rsid wsp:val=&quot;004C7A79&quot;/&gt;&lt;wsp:rsid wsp:val=&quot;004D1240&quot;/&gt;&lt;wsp:rsid wsp:val=&quot;004D31D3&quot;/&gt;&lt;wsp:rsid wsp:val=&quot;004E14BC&quot;/&gt;&lt;wsp:rsid wsp:val=&quot;004E1DF7&quot;/&gt;&lt;wsp:rsid wsp:val=&quot;004E1E2B&quot;/&gt;&lt;wsp:rsid wsp:val=&quot;004E38B6&quot;/&gt;&lt;wsp:rsid wsp:val=&quot;004E40C3&quot;/&gt;&lt;wsp:rsid wsp:val=&quot;004E4D94&quot;/&gt;&lt;wsp:rsid wsp:val=&quot;004E5396&quot;/&gt;&lt;wsp:rsid wsp:val=&quot;004F1ED3&quot;/&gt;&lt;wsp:rsid wsp:val=&quot;004F3692&quot;/&gt;&lt;wsp:rsid wsp:val=&quot;004F5694&quot;/&gt;&lt;wsp:rsid wsp:val=&quot;004F7BC8&quot;/&gt;&lt;wsp:rsid wsp:val=&quot;0050737A&quot;/&gt;&lt;wsp:rsid wsp:val=&quot;00510343&quot;/&gt;&lt;wsp:rsid wsp:val=&quot;005104F5&quot;/&gt;&lt;wsp:rsid wsp:val=&quot;005111BD&quot;/&gt;&lt;wsp:rsid wsp:val=&quot;005121D4&quot;/&gt;&lt;wsp:rsid wsp:val=&quot;005138CC&quot;/&gt;&lt;wsp:rsid wsp:val=&quot;00514701&quot;/&gt;&lt;wsp:rsid wsp:val=&quot;00516177&quot;/&gt;&lt;wsp:rsid wsp:val=&quot;00520449&quot;/&gt;&lt;wsp:rsid wsp:val=&quot;00521FA7&quot;/&gt;&lt;wsp:rsid wsp:val=&quot;0052275A&quot;/&gt;&lt;wsp:rsid wsp:val=&quot;00524E96&quot;/&gt;&lt;wsp:rsid wsp:val=&quot;005250D1&quot;/&gt;&lt;wsp:rsid wsp:val=&quot;00533CEF&quot;/&gt;&lt;wsp:rsid wsp:val=&quot;005352A6&quot;/&gt;&lt;wsp:rsid wsp:val=&quot;005412E7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1F27&quot;/&gt;&lt;wsp:rsid wsp:val=&quot;005634EC&quot;/&gt;&lt;wsp:rsid wsp:val=&quot;0056693D&quot;/&gt;&lt;wsp:rsid wsp:val=&quot;00566ADF&quot;/&gt;&lt;wsp:rsid wsp:val=&quot;005704A1&quot;/&gt;&lt;wsp:rsid wsp:val=&quot;00570536&quot;/&gt;&lt;wsp:rsid wsp:val=&quot;00571A20&quot;/&gt;&lt;wsp:rsid wsp:val=&quot;00571B80&quot;/&gt;&lt;wsp:rsid wsp:val=&quot;005765F4&quot;/&gt;&lt;wsp:rsid wsp:val=&quot;00585CC3&quot;/&gt;&lt;wsp:rsid wsp:val=&quot;0058727C&quot;/&gt;&lt;wsp:rsid wsp:val=&quot;005872A4&quot;/&gt;&lt;wsp:rsid wsp:val=&quot;00587DE1&quot;/&gt;&lt;wsp:rsid wsp:val=&quot;005936B6&quot;/&gt;&lt;wsp:rsid wsp:val=&quot;00593AB1&quot;/&gt;&lt;wsp:rsid wsp:val=&quot;0059417F&quot;/&gt;&lt;wsp:rsid wsp:val=&quot;00595848&quot;/&gt;&lt;wsp:rsid wsp:val=&quot;00595D38&quot;/&gt;&lt;wsp:rsid wsp:val=&quot;00596FA3&quot;/&gt;&lt;wsp:rsid wsp:val=&quot;005A4C61&quot;/&gt;&lt;wsp:rsid wsp:val=&quot;005B206B&quot;/&gt;&lt;wsp:rsid wsp:val=&quot;005B25BC&quot;/&gt;&lt;wsp:rsid wsp:val=&quot;005B2EE8&quot;/&gt;&lt;wsp:rsid wsp:val=&quot;005B374C&quot;/&gt;&lt;wsp:rsid wsp:val=&quot;005B4975&quot;/&gt;&lt;wsp:rsid wsp:val=&quot;005C3943&quot;/&gt;&lt;wsp:rsid wsp:val=&quot;005D08B4&quot;/&gt;&lt;wsp:rsid wsp:val=&quot;005D15B1&quot;/&gt;&lt;wsp:rsid wsp:val=&quot;005D23FC&quot;/&gt;&lt;wsp:rsid wsp:val=&quot;005D4467&quot;/&gt;&lt;wsp:rsid wsp:val=&quot;005D4D2B&quot;/&gt;&lt;wsp:rsid wsp:val=&quot;005E1E3F&quot;/&gt;&lt;wsp:rsid wsp:val=&quot;005E1F74&quot;/&gt;&lt;wsp:rsid wsp:val=&quot;005E4C37&quot;/&gt;&lt;wsp:rsid wsp:val=&quot;005F1309&quot;/&gt;&lt;wsp:rsid wsp:val=&quot;006026F0&quot;/&gt;&lt;wsp:rsid wsp:val=&quot;0060301B&quot;/&gt;&lt;wsp:rsid wsp:val=&quot;00603782&quot;/&gt;&lt;wsp:rsid wsp:val=&quot;00607ECC&quot;/&gt;&lt;wsp:rsid wsp:val=&quot;00612F64&quot;/&gt;&lt;wsp:rsid wsp:val=&quot;006131F8&quot;/&gt;&lt;wsp:rsid wsp:val=&quot;00613ABD&quot;/&gt;&lt;wsp:rsid wsp:val=&quot;00623D44&quot;/&gt;&lt;wsp:rsid wsp:val=&quot;00625E37&quot;/&gt;&lt;wsp:rsid wsp:val=&quot;006322FD&quot;/&gt;&lt;wsp:rsid wsp:val=&quot;006366EE&quot;/&gt;&lt;wsp:rsid wsp:val=&quot;00640051&quot;/&gt;&lt;wsp:rsid wsp:val=&quot;00642348&quot;/&gt;&lt;wsp:rsid wsp:val=&quot;00642D84&quot;/&gt;&lt;wsp:rsid wsp:val=&quot;00645CFD&quot;/&gt;&lt;wsp:rsid wsp:val=&quot;00645E6A&quot;/&gt;&lt;wsp:rsid wsp:val=&quot;00651F7D&quot;/&gt;&lt;wsp:rsid wsp:val=&quot;0065303B&quot;/&gt;&lt;wsp:rsid wsp:val=&quot;00653C59&quot;/&gt;&lt;wsp:rsid wsp:val=&quot;0066136D&quot;/&gt;&lt;wsp:rsid wsp:val=&quot;00664087&quot;/&gt;&lt;wsp:rsid wsp:val=&quot;006656BB&quot;/&gt;&lt;wsp:rsid wsp:val=&quot;00666238&quot;/&gt;&lt;wsp:rsid wsp:val=&quot;006675DF&quot;/&gt;&lt;wsp:rsid wsp:val=&quot;006714BF&quot;/&gt;&lt;wsp:rsid wsp:val=&quot;00673FC7&quot;/&gt;&lt;wsp:rsid wsp:val=&quot;0067522E&quot;/&gt;&lt;wsp:rsid wsp:val=&quot;00677819&quot;/&gt;&lt;wsp:rsid wsp:val=&quot;00683F5D&quot;/&gt;&lt;wsp:rsid wsp:val=&quot;006849AE&quot;/&gt;&lt;wsp:rsid wsp:val=&quot;00684F21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C2835&quot;/&gt;&lt;wsp:rsid wsp:val=&quot;006C5D40&quot;/&gt;&lt;wsp:rsid wsp:val=&quot;006D0E94&quot;/&gt;&lt;wsp:rsid wsp:val=&quot;006E4974&quot;/&gt;&lt;wsp:rsid wsp:val=&quot;006E4A82&quot;/&gt;&lt;wsp:rsid wsp:val=&quot;006E69D5&quot;/&gt;&lt;wsp:rsid wsp:val=&quot;006F1592&quot;/&gt;&lt;wsp:rsid wsp:val=&quot;006F4666&quot;/&gt;&lt;wsp:rsid wsp:val=&quot;007003FC&quot;/&gt;&lt;wsp:rsid wsp:val=&quot;007040C1&quot;/&gt;&lt;wsp:rsid wsp:val=&quot;00704221&quot;/&gt;&lt;wsp:rsid wsp:val=&quot;007046B2&quot;/&gt;&lt;wsp:rsid wsp:val=&quot;00704D87&quot;/&gt;&lt;wsp:rsid wsp:val=&quot;00705161&quot;/&gt;&lt;wsp:rsid wsp:val=&quot;0070760A&quot;/&gt;&lt;wsp:rsid wsp:val=&quot;00711706&quot;/&gt;&lt;wsp:rsid wsp:val=&quot;007127F2&quot;/&gt;&lt;wsp:rsid wsp:val=&quot;00720496&quot;/&gt;&lt;wsp:rsid wsp:val=&quot;00721980&quot;/&gt;&lt;wsp:rsid wsp:val=&quot;00722DBD&quot;/&gt;&lt;wsp:rsid wsp:val=&quot;00726297&quot;/&gt;&lt;wsp:rsid wsp:val=&quot;007333B3&quot;/&gt;&lt;wsp:rsid wsp:val=&quot;00735851&quot;/&gt;&lt;wsp:rsid wsp:val=&quot;00737671&quot;/&gt;&lt;wsp:rsid wsp:val=&quot;007413AD&quot;/&gt;&lt;wsp:rsid wsp:val=&quot;007436B8&quot;/&gt;&lt;wsp:rsid wsp:val=&quot;007528E0&quot;/&gt;&lt;wsp:rsid wsp:val=&quot;0075540E&quot;/&gt;&lt;wsp:rsid wsp:val=&quot;00756874&quot;/&gt;&lt;wsp:rsid wsp:val=&quot;00757025&quot;/&gt;&lt;wsp:rsid wsp:val=&quot;0075736E&quot;/&gt;&lt;wsp:rsid wsp:val=&quot;00757FA9&quot;/&gt;&lt;wsp:rsid wsp:val=&quot;007632C8&quot;/&gt;&lt;wsp:rsid wsp:val=&quot;00763C91&quot;/&gt;&lt;wsp:rsid wsp:val=&quot;00767B47&quot;/&gt;&lt;wsp:rsid wsp:val=&quot;00770DAF&quot;/&gt;&lt;wsp:rsid wsp:val=&quot;00774529&quot;/&gt;&lt;wsp:rsid wsp:val=&quot;00774F27&quot;/&gt;&lt;wsp:rsid wsp:val=&quot;007771B0&quot;/&gt;&lt;wsp:rsid wsp:val=&quot;00777298&quot;/&gt;&lt;wsp:rsid wsp:val=&quot;0078005E&quot;/&gt;&lt;wsp:rsid wsp:val=&quot;0078042E&quot;/&gt;&lt;wsp:rsid wsp:val=&quot;007811D3&quot;/&gt;&lt;wsp:rsid wsp:val=&quot;007822BE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872E5&quot;/&gt;&lt;wsp:rsid wsp:val=&quot;00792320&quot;/&gt;&lt;wsp:rsid wsp:val=&quot;007A1D87&quot;/&gt;&lt;wsp:rsid wsp:val=&quot;007A24A4&quot;/&gt;&lt;wsp:rsid wsp:val=&quot;007A6225&quot;/&gt;&lt;wsp:rsid wsp:val=&quot;007A6E1F&quot;/&gt;&lt;wsp:rsid wsp:val=&quot;007B21CE&quot;/&gt;&lt;wsp:rsid wsp:val=&quot;007B25A3&quot;/&gt;&lt;wsp:rsid wsp:val=&quot;007B76E3&quot;/&gt;&lt;wsp:rsid wsp:val=&quot;007B7D6A&quot;/&gt;&lt;wsp:rsid wsp:val=&quot;007B7F47&quot;/&gt;&lt;wsp:rsid wsp:val=&quot;007C3C20&quot;/&gt;&lt;wsp:rsid wsp:val=&quot;007C5BF1&quot;/&gt;&lt;wsp:rsid wsp:val=&quot;007E07F5&quot;/&gt;&lt;wsp:rsid wsp:val=&quot;007E116C&quot;/&gt;&lt;wsp:rsid wsp:val=&quot;007E5906&quot;/&gt;&lt;wsp:rsid wsp:val=&quot;007F2445&quot;/&gt;&lt;wsp:rsid wsp:val=&quot;007F55C9&quot;/&gt;&lt;wsp:rsid wsp:val=&quot;007F5957&quot;/&gt;&lt;wsp:rsid wsp:val=&quot;00800C0C&quot;/&gt;&lt;wsp:rsid wsp:val=&quot;00807555&quot;/&gt;&lt;wsp:rsid wsp:val=&quot;008120B3&quot;/&gt;&lt;wsp:rsid wsp:val=&quot;00813F2B&quot;/&gt;&lt;wsp:rsid wsp:val=&quot;00814487&quot;/&gt;&lt;wsp:rsid wsp:val=&quot;008171D7&quot;/&gt;&lt;wsp:rsid wsp:val=&quot;00827074&quot;/&gt;&lt;wsp:rsid wsp:val=&quot;00830CB6&quot;/&gt;&lt;wsp:rsid wsp:val=&quot;00832EF8&quot;/&gt;&lt;wsp:rsid wsp:val=&quot;00836BDE&quot;/&gt;&lt;wsp:rsid wsp:val=&quot;00837944&quot;/&gt;&lt;wsp:rsid wsp:val=&quot;00842958&quot;/&gt;&lt;wsp:rsid wsp:val=&quot;00845785&quot;/&gt;&lt;wsp:rsid wsp:val=&quot;0084726A&quot;/&gt;&lt;wsp:rsid wsp:val=&quot;00854556&quot;/&gt;&lt;wsp:rsid wsp:val=&quot;00857AD8&quot;/&gt;&lt;wsp:rsid wsp:val=&quot;008618F4&quot;/&gt;&lt;wsp:rsid wsp:val=&quot;00864E0E&quot;/&gt;&lt;wsp:rsid wsp:val=&quot;00865124&quot;/&gt;&lt;wsp:rsid wsp:val=&quot;00866CB5&quot;/&gt;&lt;wsp:rsid wsp:val=&quot;008679A8&quot;/&gt;&lt;wsp:rsid wsp:val=&quot;00872180&quot;/&gt;&lt;wsp:rsid wsp:val=&quot;0087282C&quot;/&gt;&lt;wsp:rsid wsp:val=&quot;00875268&quot;/&gt;&lt;wsp:rsid wsp:val=&quot;00876F18&quot;/&gt;&lt;wsp:rsid wsp:val=&quot;0088067A&quot;/&gt;&lt;wsp:rsid wsp:val=&quot;008821C6&quot;/&gt;&lt;wsp:rsid wsp:val=&quot;00884ADD&quot;/&gt;&lt;wsp:rsid wsp:val=&quot;00885B20&quot;/&gt;&lt;wsp:rsid wsp:val=&quot;0088611D&quot;/&gt;&lt;wsp:rsid wsp:val=&quot;00895211&quot;/&gt;&lt;wsp:rsid wsp:val=&quot;00896910&quot;/&gt;&lt;wsp:rsid wsp:val=&quot;008A1787&quot;/&gt;&lt;wsp:rsid wsp:val=&quot;008A34F1&quot;/&gt;&lt;wsp:rsid wsp:val=&quot;008A4FFD&quot;/&gt;&lt;wsp:rsid wsp:val=&quot;008B0F75&quot;/&gt;&lt;wsp:rsid wsp:val=&quot;008B233D&quot;/&gt;&lt;wsp:rsid wsp:val=&quot;008B2BFE&quot;/&gt;&lt;wsp:rsid wsp:val=&quot;008B3A24&quot;/&gt;&lt;wsp:rsid wsp:val=&quot;008B3E19&quot;/&gt;&lt;wsp:rsid wsp:val=&quot;008B4981&quot;/&gt;&lt;wsp:rsid wsp:val=&quot;008C64D5&quot;/&gt;&lt;wsp:rsid wsp:val=&quot;008C655F&quot;/&gt;&lt;wsp:rsid wsp:val=&quot;008C753E&quot;/&gt;&lt;wsp:rsid wsp:val=&quot;008C7C86&quot;/&gt;&lt;wsp:rsid wsp:val=&quot;008D2F4B&quot;/&gt;&lt;wsp:rsid wsp:val=&quot;008D31DC&quot;/&gt;&lt;wsp:rsid wsp:val=&quot;008D32AD&quot;/&gt;&lt;wsp:rsid wsp:val=&quot;008D34CA&quot;/&gt;&lt;wsp:rsid wsp:val=&quot;008D5C57&quot;/&gt;&lt;wsp:rsid wsp:val=&quot;008D6A6F&quot;/&gt;&lt;wsp:rsid wsp:val=&quot;008D7005&quot;/&gt;&lt;wsp:rsid wsp:val=&quot;008D7C21&quot;/&gt;&lt;wsp:rsid wsp:val=&quot;008E24CD&quot;/&gt;&lt;wsp:rsid wsp:val=&quot;008E2992&quot;/&gt;&lt;wsp:rsid wsp:val=&quot;008E3830&quot;/&gt;&lt;wsp:rsid wsp:val=&quot;008F0060&quot;/&gt;&lt;wsp:rsid wsp:val=&quot;008F04BE&quot;/&gt;&lt;wsp:rsid wsp:val=&quot;008F621B&quot;/&gt;&lt;wsp:rsid wsp:val=&quot;008F7720&quot;/&gt;&lt;wsp:rsid wsp:val=&quot;008F7C25&quot;/&gt;&lt;wsp:rsid wsp:val=&quot;0090119C&quot;/&gt;&lt;wsp:rsid wsp:val=&quot;00901955&quot;/&gt;&lt;wsp:rsid wsp:val=&quot;00901F80&quot;/&gt;&lt;wsp:rsid wsp:val=&quot;009117D5&quot;/&gt;&lt;wsp:rsid wsp:val=&quot;009121B0&quot;/&gt;&lt;wsp:rsid wsp:val=&quot;0091240F&quot;/&gt;&lt;wsp:rsid wsp:val=&quot;0091254E&quot;/&gt;&lt;wsp:rsid wsp:val=&quot;0091338B&quot;/&gt;&lt;wsp:rsid wsp:val=&quot;009134B7&quot;/&gt;&lt;wsp:rsid wsp:val=&quot;00913DC6&quot;/&gt;&lt;wsp:rsid wsp:val=&quot;00914CB7&quot;/&gt;&lt;wsp:rsid wsp:val=&quot;009170A8&quot;/&gt;&lt;wsp:rsid wsp:val=&quot;009219A7&quot;/&gt;&lt;wsp:rsid wsp:val=&quot;009241EA&quot;/&gt;&lt;wsp:rsid wsp:val=&quot;00924E2C&quot;/&gt;&lt;wsp:rsid wsp:val=&quot;00925B5B&quot;/&gt;&lt;wsp:rsid wsp:val=&quot;00930024&quot;/&gt;&lt;wsp:rsid wsp:val=&quot;0093067A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0FF9&quot;/&gt;&lt;wsp:rsid wsp:val=&quot;00953883&quot;/&gt;&lt;wsp:rsid wsp:val=&quot;00956938&quot;/&gt;&lt;wsp:rsid wsp:val=&quot;0096265B&quot;/&gt;&lt;wsp:rsid wsp:val=&quot;00964EF6&quot;/&gt;&lt;wsp:rsid wsp:val=&quot;009657DE&quot;/&gt;&lt;wsp:rsid wsp:val=&quot;00966BC1&quot;/&gt;&lt;wsp:rsid wsp:val=&quot;009708C6&quot;/&gt;&lt;wsp:rsid wsp:val=&quot;00973FA2&quot;/&gt;&lt;wsp:rsid wsp:val=&quot;00974FA5&quot;/&gt;&lt;wsp:rsid wsp:val=&quot;00975877&quot;/&gt;&lt;wsp:rsid wsp:val=&quot;00981741&quot;/&gt;&lt;wsp:rsid wsp:val=&quot;00981D9F&quot;/&gt;&lt;wsp:rsid wsp:val=&quot;00983F11&quot;/&gt;&lt;wsp:rsid wsp:val=&quot;00985935&quot;/&gt;&lt;wsp:rsid wsp:val=&quot;00986B2F&quot;/&gt;&lt;wsp:rsid wsp:val=&quot;00991E82&quot;/&gt;&lt;wsp:rsid wsp:val=&quot;0099725D&quot;/&gt;&lt;wsp:rsid wsp:val=&quot;00997A05&quot;/&gt;&lt;wsp:rsid wsp:val=&quot;009A02D8&quot;/&gt;&lt;wsp:rsid wsp:val=&quot;009A0C36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40EB&quot;/&gt;&lt;wsp:rsid wsp:val=&quot;009B64D0&quot;/&gt;&lt;wsp:rsid wsp:val=&quot;009B6B8E&quot;/&gt;&lt;wsp:rsid wsp:val=&quot;009C2082&quot;/&gt;&lt;wsp:rsid wsp:val=&quot;009C2CD7&quot;/&gt;&lt;wsp:rsid wsp:val=&quot;009C6F41&quot;/&gt;&lt;wsp:rsid wsp:val=&quot;009D0A7F&quot;/&gt;&lt;wsp:rsid wsp:val=&quot;009D11EC&quot;/&gt;&lt;wsp:rsid wsp:val=&quot;009D25E3&quot;/&gt;&lt;wsp:rsid wsp:val=&quot;009D2D8A&quot;/&gt;&lt;wsp:rsid wsp:val=&quot;009D34E2&quot;/&gt;&lt;wsp:rsid wsp:val=&quot;009D36F7&quot;/&gt;&lt;wsp:rsid wsp:val=&quot;009D62E8&quot;/&gt;&lt;wsp:rsid wsp:val=&quot;009E111F&quot;/&gt;&lt;wsp:rsid wsp:val=&quot;009E2F39&quot;/&gt;&lt;wsp:rsid wsp:val=&quot;009E4A2A&quot;/&gt;&lt;wsp:rsid wsp:val=&quot;009E55B6&quot;/&gt;&lt;wsp:rsid wsp:val=&quot;009E6556&quot;/&gt;&lt;wsp:rsid wsp:val=&quot;009F1E10&quot;/&gt;&lt;wsp:rsid wsp:val=&quot;009F4C92&quot;/&gt;&lt;wsp:rsid wsp:val=&quot;009F4DFA&quot;/&gt;&lt;wsp:rsid wsp:val=&quot;009F4E30&quot;/&gt;&lt;wsp:rsid wsp:val=&quot;009F69FB&quot;/&gt;&lt;wsp:rsid wsp:val=&quot;00A03A4F&quot;/&gt;&lt;wsp:rsid wsp:val=&quot;00A053FA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21BF0&quot;/&gt;&lt;wsp:rsid wsp:val=&quot;00A31351&quot;/&gt;&lt;wsp:rsid wsp:val=&quot;00A320EB&quot;/&gt;&lt;wsp:rsid wsp:val=&quot;00A3258C&quot;/&gt;&lt;wsp:rsid wsp:val=&quot;00A36433&quot;/&gt;&lt;wsp:rsid wsp:val=&quot;00A36A57&quot;/&gt;&lt;wsp:rsid wsp:val=&quot;00A43A40&quot;/&gt;&lt;wsp:rsid wsp:val=&quot;00A453E9&quot;/&gt;&lt;wsp:rsid wsp:val=&quot;00A4792C&quot;/&gt;&lt;wsp:rsid wsp:val=&quot;00A50973&quot;/&gt;&lt;wsp:rsid wsp:val=&quot;00A54C47&quot;/&gt;&lt;wsp:rsid wsp:val=&quot;00A66C42&quot;/&gt;&lt;wsp:rsid wsp:val=&quot;00A71D04&quot;/&gt;&lt;wsp:rsid wsp:val=&quot;00A7250F&quot;/&gt;&lt;wsp:rsid wsp:val=&quot;00A750A4&quot;/&gt;&lt;wsp:rsid wsp:val=&quot;00A80D3B&quot;/&gt;&lt;wsp:rsid wsp:val=&quot;00A819A7&quot;/&gt;&lt;wsp:rsid wsp:val=&quot;00A82A6D&quot;/&gt;&lt;wsp:rsid wsp:val=&quot;00A8462F&quot;/&gt;&lt;wsp:rsid wsp:val=&quot;00A9178E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0A78&quot;/&gt;&lt;wsp:rsid wsp:val=&quot;00AB1B52&quot;/&gt;&lt;wsp:rsid wsp:val=&quot;00AB2570&quot;/&gt;&lt;wsp:rsid wsp:val=&quot;00AB4C96&quot;/&gt;&lt;wsp:rsid wsp:val=&quot;00AB5C38&quot;/&gt;&lt;wsp:rsid wsp:val=&quot;00AC0708&quot;/&gt;&lt;wsp:rsid wsp:val=&quot;00AC0E73&quot;/&gt;&lt;wsp:rsid wsp:val=&quot;00AC278D&quot;/&gt;&lt;wsp:rsid wsp:val=&quot;00AC559B&quot;/&gt;&lt;wsp:rsid wsp:val=&quot;00AC632F&quot;/&gt;&lt;wsp:rsid wsp:val=&quot;00AC7187&quot;/&gt;&lt;wsp:rsid wsp:val=&quot;00AD1C5F&quot;/&gt;&lt;wsp:rsid wsp:val=&quot;00AD2B73&quot;/&gt;&lt;wsp:rsid wsp:val=&quot;00AD2F16&quot;/&gt;&lt;wsp:rsid wsp:val=&quot;00AD700A&quot;/&gt;&lt;wsp:rsid wsp:val=&quot;00AD7C0A&quot;/&gt;&lt;wsp:rsid wsp:val=&quot;00AE034F&quot;/&gt;&lt;wsp:rsid wsp:val=&quot;00AE508A&quot;/&gt;&lt;wsp:rsid wsp:val=&quot;00AE554F&quot;/&gt;&lt;wsp:rsid wsp:val=&quot;00AE7351&quot;/&gt;&lt;wsp:rsid wsp:val=&quot;00AF04E2&quot;/&gt;&lt;wsp:rsid wsp:val=&quot;00AF676F&quot;/&gt;&lt;wsp:rsid wsp:val=&quot;00AF6EBE&quot;/&gt;&lt;wsp:rsid wsp:val=&quot;00B056F1&quot;/&gt;&lt;wsp:rsid wsp:val=&quot;00B057B7&quot;/&gt;&lt;wsp:rsid wsp:val=&quot;00B100FD&quot;/&gt;&lt;wsp:rsid wsp:val=&quot;00B112C6&quot;/&gt;&lt;wsp:rsid wsp:val=&quot;00B12D07&quot;/&gt;&lt;wsp:rsid wsp:val=&quot;00B14DA6&quot;/&gt;&lt;wsp:rsid wsp:val=&quot;00B20627&quot;/&gt;&lt;wsp:rsid wsp:val=&quot;00B210A5&quot;/&gt;&lt;wsp:rsid wsp:val=&quot;00B236CD&quot;/&gt;&lt;wsp:rsid wsp:val=&quot;00B23921&quot;/&gt;&lt;wsp:rsid wsp:val=&quot;00B261AA&quot;/&gt;&lt;wsp:rsid wsp:val=&quot;00B26221&quot;/&gt;&lt;wsp:rsid wsp:val=&quot;00B26C27&quot;/&gt;&lt;wsp:rsid wsp:val=&quot;00B32143&quot;/&gt;&lt;wsp:rsid wsp:val=&quot;00B32B26&quot;/&gt;&lt;wsp:rsid wsp:val=&quot;00B33182&quot;/&gt;&lt;wsp:rsid wsp:val=&quot;00B34F32&quot;/&gt;&lt;wsp:rsid wsp:val=&quot;00B40D93&quot;/&gt;&lt;wsp:rsid wsp:val=&quot;00B471ED&quot;/&gt;&lt;wsp:rsid wsp:val=&quot;00B51372&quot;/&gt;&lt;wsp:rsid wsp:val=&quot;00B53EB9&quot;/&gt;&lt;wsp:rsid wsp:val=&quot;00B56F65&quot;/&gt;&lt;wsp:rsid wsp:val=&quot;00B57312&quot;/&gt;&lt;wsp:rsid wsp:val=&quot;00B601DC&quot;/&gt;&lt;wsp:rsid wsp:val=&quot;00B60470&quot;/&gt;&lt;wsp:rsid wsp:val=&quot;00B62D9D&quot;/&gt;&lt;wsp:rsid wsp:val=&quot;00B631FD&quot;/&gt;&lt;wsp:rsid wsp:val=&quot;00B639F2&quot;/&gt;&lt;wsp:rsid wsp:val=&quot;00B63F15&quot;/&gt;&lt;wsp:rsid wsp:val=&quot;00B640E8&quot;/&gt;&lt;wsp:rsid wsp:val=&quot;00B64FD4&quot;/&gt;&lt;wsp:rsid wsp:val=&quot;00B67102&quot;/&gt;&lt;wsp:rsid wsp:val=&quot;00B671A8&quot;/&gt;&lt;wsp:rsid wsp:val=&quot;00B75DE1&quot;/&gt;&lt;wsp:rsid wsp:val=&quot;00B765B4&quot;/&gt;&lt;wsp:rsid wsp:val=&quot;00B80F17&quot;/&gt;&lt;wsp:rsid wsp:val=&quot;00B841E5&quot;/&gt;&lt;wsp:rsid wsp:val=&quot;00B906C7&quot;/&gt;&lt;wsp:rsid wsp:val=&quot;00B92266&quot;/&gt;&lt;wsp:rsid wsp:val=&quot;00B93684&quot;/&gt;&lt;wsp:rsid wsp:val=&quot;00B93DA4&quot;/&gt;&lt;wsp:rsid wsp:val=&quot;00B97AAA&quot;/&gt;&lt;wsp:rsid wsp:val=&quot;00B97C4A&quot;/&gt;&lt;wsp:rsid wsp:val=&quot;00BA3C76&quot;/&gt;&lt;wsp:rsid wsp:val=&quot;00BA6926&quot;/&gt;&lt;wsp:rsid wsp:val=&quot;00BA74B0&quot;/&gt;&lt;wsp:rsid wsp:val=&quot;00BB0DD4&quot;/&gt;&lt;wsp:rsid wsp:val=&quot;00BB470F&quot;/&gt;&lt;wsp:rsid wsp:val=&quot;00BC0B79&quot;/&gt;&lt;wsp:rsid wsp:val=&quot;00BC1A78&quot;/&gt;&lt;wsp:rsid wsp:val=&quot;00BC3145&quot;/&gt;&lt;wsp:rsid wsp:val=&quot;00BC3D43&quot;/&gt;&lt;wsp:rsid wsp:val=&quot;00BC5D8B&quot;/&gt;&lt;wsp:rsid wsp:val=&quot;00BC6C62&quot;/&gt;&lt;wsp:rsid wsp:val=&quot;00BC75B5&quot;/&gt;&lt;wsp:rsid wsp:val=&quot;00BD15B5&quot;/&gt;&lt;wsp:rsid wsp:val=&quot;00BD4762&quot;/&gt;&lt;wsp:rsid wsp:val=&quot;00BD563B&quot;/&gt;&lt;wsp:rsid wsp:val=&quot;00BD5E6D&quot;/&gt;&lt;wsp:rsid wsp:val=&quot;00BE2C64&quot;/&gt;&lt;wsp:rsid wsp:val=&quot;00BE44F7&quot;/&gt;&lt;wsp:rsid wsp:val=&quot;00BF1F78&quot;/&gt;&lt;wsp:rsid wsp:val=&quot;00BF4EA4&quot;/&gt;&lt;wsp:rsid wsp:val=&quot;00BF568E&quot;/&gt;&lt;wsp:rsid wsp:val=&quot;00BF6CE0&quot;/&gt;&lt;wsp:rsid wsp:val=&quot;00C015D7&quot;/&gt;&lt;wsp:rsid wsp:val=&quot;00C05269&quot;/&gt;&lt;wsp:rsid wsp:val=&quot;00C16B72&quot;/&gt;&lt;wsp:rsid wsp:val=&quot;00C2565D&quot;/&gt;&lt;wsp:rsid wsp:val=&quot;00C264AD&quot;/&gt;&lt;wsp:rsid wsp:val=&quot;00C2739B&quot;/&gt;&lt;wsp:rsid wsp:val=&quot;00C313E3&quot;/&gt;&lt;wsp:rsid wsp:val=&quot;00C32A77&quot;/&gt;&lt;wsp:rsid wsp:val=&quot;00C32B95&quot;/&gt;&lt;wsp:rsid wsp:val=&quot;00C3600F&quot;/&gt;&lt;wsp:rsid wsp:val=&quot;00C37194&quot;/&gt;&lt;wsp:rsid wsp:val=&quot;00C3725D&quot;/&gt;&lt;wsp:rsid wsp:val=&quot;00C418B6&quot;/&gt;&lt;wsp:rsid wsp:val=&quot;00C41940&quot;/&gt;&lt;wsp:rsid wsp:val=&quot;00C42D30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57C83&quot;/&gt;&lt;wsp:rsid wsp:val=&quot;00C603D9&quot;/&gt;&lt;wsp:rsid wsp:val=&quot;00C61CDC&quot;/&gt;&lt;wsp:rsid wsp:val=&quot;00C6529A&quot;/&gt;&lt;wsp:rsid wsp:val=&quot;00C654A4&quot;/&gt;&lt;wsp:rsid wsp:val=&quot;00C658C8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3E11&quot;/&gt;&lt;wsp:rsid wsp:val=&quot;00C86B16&quot;/&gt;&lt;wsp:rsid wsp:val=&quot;00C878E9&quot;/&gt;&lt;wsp:rsid wsp:val=&quot;00C936F4&quot;/&gt;&lt;wsp:rsid wsp:val=&quot;00C9432E&quot;/&gt;&lt;wsp:rsid wsp:val=&quot;00C965E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C44D4&quot;/&gt;&lt;wsp:rsid wsp:val=&quot;00CC46AC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0AA2&quot;/&gt;&lt;wsp:rsid wsp:val=&quot;00CE35EA&quot;/&gt;&lt;wsp:rsid wsp:val=&quot;00CE4A18&quot;/&gt;&lt;wsp:rsid wsp:val=&quot;00CE5A2B&quot;/&gt;&lt;wsp:rsid wsp:val=&quot;00CE5A78&quot;/&gt;&lt;wsp:rsid wsp:val=&quot;00CF2307&quot;/&gt;&lt;wsp:rsid wsp:val=&quot;00CF43FB&quot;/&gt;&lt;wsp:rsid wsp:val=&quot;00CF5C56&quot;/&gt;&lt;wsp:rsid wsp:val=&quot;00CF6ADC&quot;/&gt;&lt;wsp:rsid wsp:val=&quot;00CF7E6B&quot;/&gt;&lt;wsp:rsid wsp:val=&quot;00D0102E&quot;/&gt;&lt;wsp:rsid wsp:val=&quot;00D0138D&quot;/&gt;&lt;wsp:rsid wsp:val=&quot;00D01AA8&quot;/&gt;&lt;wsp:rsid wsp:val=&quot;00D02D0D&quot;/&gt;&lt;wsp:rsid wsp:val=&quot;00D033F5&quot;/&gt;&lt;wsp:rsid wsp:val=&quot;00D03F12&quot;/&gt;&lt;wsp:rsid wsp:val=&quot;00D04DC8&quot;/&gt;&lt;wsp:rsid wsp:val=&quot;00D1164E&quot;/&gt;&lt;wsp:rsid wsp:val=&quot;00D1230E&quot;/&gt;&lt;wsp:rsid wsp:val=&quot;00D1420E&quot;/&gt;&lt;wsp:rsid wsp:val=&quot;00D15FAF&quot;/&gt;&lt;wsp:rsid wsp:val=&quot;00D20049&quot;/&gt;&lt;wsp:rsid wsp:val=&quot;00D26D98&quot;/&gt;&lt;wsp:rsid wsp:val=&quot;00D327B2&quot;/&gt;&lt;wsp:rsid wsp:val=&quot;00D33FC5&quot;/&gt;&lt;wsp:rsid wsp:val=&quot;00D344BC&quot;/&gt;&lt;wsp:rsid wsp:val=&quot;00D3573B&quot;/&gt;&lt;wsp:rsid wsp:val=&quot;00D42AEC&quot;/&gt;&lt;wsp:rsid wsp:val=&quot;00D43CBF&quot;/&gt;&lt;wsp:rsid wsp:val=&quot;00D5711F&quot;/&gt;&lt;wsp:rsid wsp:val=&quot;00D602A5&quot;/&gt;&lt;wsp:rsid wsp:val=&quot;00D60B06&quot;/&gt;&lt;wsp:rsid wsp:val=&quot;00D65E80&quot;/&gt;&lt;wsp:rsid wsp:val=&quot;00D66373&quot;/&gt;&lt;wsp:rsid wsp:val=&quot;00D6781B&quot;/&gt;&lt;wsp:rsid wsp:val=&quot;00D71069&quot;/&gt;&lt;wsp:rsid wsp:val=&quot;00D77C20&quot;/&gt;&lt;wsp:rsid wsp:val=&quot;00D807A1&quot;/&gt;&lt;wsp:rsid wsp:val=&quot;00D82F8E&quot;/&gt;&lt;wsp:rsid wsp:val=&quot;00D978A0&quot;/&gt;&lt;wsp:rsid wsp:val=&quot;00D97D4D&quot;/&gt;&lt;wsp:rsid wsp:val=&quot;00DA3830&quot;/&gt;&lt;wsp:rsid wsp:val=&quot;00DA4A9C&quot;/&gt;&lt;wsp:rsid wsp:val=&quot;00DB156D&quot;/&gt;&lt;wsp:rsid wsp:val=&quot;00DB5B7F&quot;/&gt;&lt;wsp:rsid wsp:val=&quot;00DB7370&quot;/&gt;&lt;wsp:rsid wsp:val=&quot;00DB7E00&quot;/&gt;&lt;wsp:rsid wsp:val=&quot;00DC4ADC&quot;/&gt;&lt;wsp:rsid wsp:val=&quot;00DC4EF2&quot;/&gt;&lt;wsp:rsid wsp:val=&quot;00DC4FAB&quot;/&gt;&lt;wsp:rsid wsp:val=&quot;00DC7C0E&quot;/&gt;&lt;wsp:rsid wsp:val=&quot;00DD110B&quot;/&gt;&lt;wsp:rsid wsp:val=&quot;00DD1298&quot;/&gt;&lt;wsp:rsid wsp:val=&quot;00DD2555&quot;/&gt;&lt;wsp:rsid wsp:val=&quot;00DD5063&quot;/&gt;&lt;wsp:rsid wsp:val=&quot;00DD56CD&quot;/&gt;&lt;wsp:rsid wsp:val=&quot;00DD7B0B&quot;/&gt;&lt;wsp:rsid wsp:val=&quot;00DE0182&quot;/&gt;&lt;wsp:rsid wsp:val=&quot;00DE0B19&quot;/&gt;&lt;wsp:rsid wsp:val=&quot;00DF0111&quot;/&gt;&lt;wsp:rsid wsp:val=&quot;00DF46B1&quot;/&gt;&lt;wsp:rsid wsp:val=&quot;00DF5416&quot;/&gt;&lt;wsp:rsid wsp:val=&quot;00E03022&quot;/&gt;&lt;wsp:rsid wsp:val=&quot;00E119C3&quot;/&gt;&lt;wsp:rsid wsp:val=&quot;00E12C21&quot;/&gt;&lt;wsp:rsid wsp:val=&quot;00E149B9&quot;/&gt;&lt;wsp:rsid wsp:val=&quot;00E20710&quot;/&gt;&lt;wsp:rsid wsp:val=&quot;00E20892&quot;/&gt;&lt;wsp:rsid wsp:val=&quot;00E229DC&quot;/&gt;&lt;wsp:rsid wsp:val=&quot;00E2627F&quot;/&gt;&lt;wsp:rsid wsp:val=&quot;00E27090&quot;/&gt;&lt;wsp:rsid wsp:val=&quot;00E27BB1&quot;/&gt;&lt;wsp:rsid wsp:val=&quot;00E32B54&quot;/&gt;&lt;wsp:rsid wsp:val=&quot;00E32BEE&quot;/&gt;&lt;wsp:rsid wsp:val=&quot;00E40238&quot;/&gt;&lt;wsp:rsid wsp:val=&quot;00E404E9&quot;/&gt;&lt;wsp:rsid wsp:val=&quot;00E41ED4&quot;/&gt;&lt;wsp:rsid wsp:val=&quot;00E435D3&quot;/&gt;&lt;wsp:rsid wsp:val=&quot;00E46490&quot;/&gt;&lt;wsp:rsid wsp:val=&quot;00E47AC8&quot;/&gt;&lt;wsp:rsid wsp:val=&quot;00E47BF3&quot;/&gt;&lt;wsp:rsid wsp:val=&quot;00E47C53&quot;/&gt;&lt;wsp:rsid wsp:val=&quot;00E524D0&quot;/&gt;&lt;wsp:rsid wsp:val=&quot;00E57A30&quot;/&gt;&lt;wsp:rsid wsp:val=&quot;00E64A49&quot;/&gt;&lt;wsp:rsid wsp:val=&quot;00E64CFA&quot;/&gt;&lt;wsp:rsid wsp:val=&quot;00E65AF3&quot;/&gt;&lt;wsp:rsid wsp:val=&quot;00E66D5D&quot;/&gt;&lt;wsp:rsid wsp:val=&quot;00E67062&quot;/&gt;&lt;wsp:rsid wsp:val=&quot;00E67715&quot;/&gt;&lt;wsp:rsid wsp:val=&quot;00E70311&quot;/&gt;&lt;wsp:rsid wsp:val=&quot;00E70A05&quot;/&gt;&lt;wsp:rsid wsp:val=&quot;00E75E82&quot;/&gt;&lt;wsp:rsid wsp:val=&quot;00E76E0C&quot;/&gt;&lt;wsp:rsid wsp:val=&quot;00E7769E&quot;/&gt;&lt;wsp:rsid wsp:val=&quot;00E83CC5&quot;/&gt;&lt;wsp:rsid wsp:val=&quot;00E90DDA&quot;/&gt;&lt;wsp:rsid wsp:val=&quot;00E91FF8&quot;/&gt;&lt;wsp:rsid wsp:val=&quot;00E94298&quot;/&gt;&lt;wsp:rsid wsp:val=&quot;00E95F0A&quot;/&gt;&lt;wsp:rsid wsp:val=&quot;00EA165C&quot;/&gt;&lt;wsp:rsid wsp:val=&quot;00EA235C&quot;/&gt;&lt;wsp:rsid wsp:val=&quot;00EA4609&quot;/&gt;&lt;wsp:rsid wsp:val=&quot;00EA5498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1C7D&quot;/&gt;&lt;wsp:rsid wsp:val=&quot;00ED2DFB&quot;/&gt;&lt;wsp:rsid wsp:val=&quot;00ED2E01&quot;/&gt;&lt;wsp:rsid wsp:val=&quot;00ED55AE&quot;/&gt;&lt;wsp:rsid wsp:val=&quot;00ED5F21&quot;/&gt;&lt;wsp:rsid wsp:val=&quot;00EE172C&quot;/&gt;&lt;wsp:rsid wsp:val=&quot;00EE1DB6&quot;/&gt;&lt;wsp:rsid wsp:val=&quot;00EF1AAC&quot;/&gt;&lt;wsp:rsid wsp:val=&quot;00EF3910&quot;/&gt;&lt;wsp:rsid wsp:val=&quot;00EF4F07&quot;/&gt;&lt;wsp:rsid wsp:val=&quot;00EF5D6F&quot;/&gt;&lt;wsp:rsid wsp:val=&quot;00EF6036&quot;/&gt;&lt;wsp:rsid wsp:val=&quot;00EF6F11&quot;/&gt;&lt;wsp:rsid wsp:val=&quot;00EF78F6&quot;/&gt;&lt;wsp:rsid wsp:val=&quot;00F000D6&quot;/&gt;&lt;wsp:rsid wsp:val=&quot;00F0023E&quot;/&gt;&lt;wsp:rsid wsp:val=&quot;00F01CDE&quot;/&gt;&lt;wsp:rsid wsp:val=&quot;00F07B8D&quot;/&gt;&lt;wsp:rsid wsp:val=&quot;00F112C5&quot;/&gt;&lt;wsp:rsid wsp:val=&quot;00F1304F&quot;/&gt;&lt;wsp:rsid wsp:val=&quot;00F14C7B&quot;/&gt;&lt;wsp:rsid wsp:val=&quot;00F1786E&quot;/&gt;&lt;wsp:rsid wsp:val=&quot;00F202E6&quot;/&gt;&lt;wsp:rsid wsp:val=&quot;00F2175C&quot;/&gt;&lt;wsp:rsid wsp:val=&quot;00F230BA&quot;/&gt;&lt;wsp:rsid wsp:val=&quot;00F23620&quot;/&gt;&lt;wsp:rsid wsp:val=&quot;00F24B3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62CF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647A&quot;/&gt;&lt;wsp:rsid wsp:val=&quot;00F76BBA&quot;/&gt;&lt;wsp:rsid wsp:val=&quot;00F76D70&quot;/&gt;&lt;wsp:rsid wsp:val=&quot;00F775DF&quot;/&gt;&lt;wsp:rsid wsp:val=&quot;00F82E18&quot;/&gt;&lt;wsp:rsid wsp:val=&quot;00F83F84&quot;/&gt;&lt;wsp:rsid wsp:val=&quot;00F84466&quot;/&gt;&lt;wsp:rsid wsp:val=&quot;00F85221&quot;/&gt;&lt;wsp:rsid wsp:val=&quot;00F8638F&quot;/&gt;&lt;wsp:rsid wsp:val=&quot;00F91B6E&quot;/&gt;&lt;wsp:rsid wsp:val=&quot;00F9253D&quot;/&gt;&lt;wsp:rsid wsp:val=&quot;00F92A66&quot;/&gt;&lt;wsp:rsid wsp:val=&quot;00F93A50&quot;/&gt;&lt;wsp:rsid wsp:val=&quot;00F95794&quot;/&gt;&lt;wsp:rsid wsp:val=&quot;00F962C8&quot;/&gt;&lt;wsp:rsid wsp:val=&quot;00F9692E&quot;/&gt;&lt;wsp:rsid wsp:val=&quot;00FA41C3&quot;/&gt;&lt;wsp:rsid wsp:val=&quot;00FB02B8&quot;/&gt;&lt;wsp:rsid wsp:val=&quot;00FB0F0E&quot;/&gt;&lt;wsp:rsid wsp:val=&quot;00FB1020&quot;/&gt;&lt;wsp:rsid wsp:val=&quot;00FB3626&quot;/&gt;&lt;wsp:rsid wsp:val=&quot;00FB3721&quot;/&gt;&lt;wsp:rsid wsp:val=&quot;00FB4A78&quot;/&gt;&lt;wsp:rsid wsp:val=&quot;00FB6A34&quot;/&gt;&lt;wsp:rsid wsp:val=&quot;00FC0178&quot;/&gt;&lt;wsp:rsid wsp:val=&quot;00FC5ED3&quot;/&gt;&lt;wsp:rsid wsp:val=&quot;00FC5F97&quot;/&gt;&lt;wsp:rsid wsp:val=&quot;00FC6459&quot;/&gt;&lt;wsp:rsid wsp:val=&quot;00FC71DC&quot;/&gt;&lt;wsp:rsid wsp:val=&quot;00FD04CC&quot;/&gt;&lt;wsp:rsid wsp:val=&quot;00FD197D&quot;/&gt;&lt;wsp:rsid wsp:val=&quot;00FD2A5F&quot;/&gt;&lt;wsp:rsid wsp:val=&quot;00FD3B74&quot;/&gt;&lt;wsp:rsid wsp:val=&quot;00FD439E&quot;/&gt;&lt;wsp:rsid wsp:val=&quot;00FD43E6&quot;/&gt;&lt;wsp:rsid wsp:val=&quot;00FD4881&quot;/&gt;&lt;wsp:rsid wsp:val=&quot;00FD4BCF&quot;/&gt;&lt;wsp:rsid wsp:val=&quot;00FE1FEE&quot;/&gt;&lt;wsp:rsid wsp:val=&quot;00FE6A52&quot;/&gt;&lt;wsp:rsid wsp:val=&quot;00FF45F8&quot;/&gt;&lt;wsp:rsid wsp:val=&quot;00FF4845&quot;/&gt;&lt;/wsp:rsids&gt;&lt;/w:docPr&gt;&lt;w:body&gt;&lt;wx:sect&gt;&lt;w:p wsp:rsidR=&quot;00000000&quot; wsp:rsidRDefault=&quot;00B26C27&quot; wsp:rsidP=&quot;00B26C27&quot;&gt;&lt;m:oMathPara&gt;&lt;m:oMath&gt;&lt;m:r&gt;&lt;m:rPr&gt;&lt;m:sty m:val=&quot;b&quot;/&gt;&lt;/m:rPr&gt;&lt;w:rPr&gt;&lt;w:rFonts w:ascii=&quot;Cambria Math&quot; w:h-ansi=&quot;Cambria Math&quot;/&gt;&lt;wx:font wx:val=&quot;Cambria Math&quot;/&gt;&lt;w:b/&gt;&lt;w:lang w:val=&quot;EN-US&quot; w:fareast=&quot;ZH-CN&quot;/&gt;&lt;/w:rPr&gt;&lt;m:t&gt;1≤&lt;/m:t&gt;&lt;/m:r&gt;&lt;m:r&gt;&lt;m:rPr&gt;&lt;m:sty m:val=&quot;bi&quot;/&gt;&lt;/m:rPr&gt;&lt;w:rPr&gt;&lt;w:rFonts w:ascii=&quot;Cambria Math&quot; w:h-ansi=&quot;Cambria Math&quot;/&gt;&lt;wx:font wx:val=&quot;Cambria Math&quot;/&gt;&lt;w:b/&gt;&lt;w:i/&gt;&lt;wwww:l:ang w:val=&quot;EN-US&quot; w:fareast=&quot;ZH-CN&quot;/&gt;&lt;/w:rPr&gt;&lt;m:t&gt;N&lt;/m:t&gt;&lt;/m:r&gt;&lt;m:r&gt;&lt;m:rPr&gt;&lt;m:sty m:val=&quot;b&quot;/&gt;&lt;/m:rPr&gt;&lt;w:rPr&gt;&lt;w:rFonts w:ascii=&quot;Cambria Math&quot; w:h-ansi=&quot;Cambria Math&quot;/&gt;&lt;wx:font wx:val=&quot;Cambria Math&quot;/&gt;&lt;w:b/&gt;&lt;w:lang w:val=&quot;EN-US&quot; w:fareast=&quot;ZH-CN&quot;/&gt;&lt;/w:rPr&gt;&lt;m:t&gt;≤&lt;/m:t&gt;&lt;/m:r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 w:fareast=&quot;ZH-CN&quot;/&gt;&lt;/w:rPr&gt;&lt;m:t&gt;L&lt;/m:t&gt;&lt;/m:r&gt;&lt;/m:oMath&gt;&lt;/m:oMatrhPPraram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rFonts w:ascii="Cambria" w:hAnsi="Cambria" w:cs="Cambria"/>
                <w:bCs/>
                <w:lang w:val="en-US" w:eastAsia="zh-CN"/>
              </w:rPr>
              <w:instrText xml:space="preserve"> </w:instrText>
            </w:r>
            <w:r>
              <w:rPr>
                <w:rFonts w:ascii="Cambria" w:hAnsi="Cambria" w:cs="Cambria"/>
                <w:bCs/>
                <w:lang w:val="en-US" w:eastAsia="zh-CN"/>
              </w:rPr>
              <w:fldChar w:fldCharType="separate"/>
            </w:r>
            <w:r>
              <w:rPr>
                <w:rFonts w:ascii="Cambria" w:hAnsi="Cambria" w:cs="Cambria"/>
                <w:bCs/>
                <w:lang w:val="en-US" w:eastAsia="zh-CN"/>
              </w:rPr>
              <w:t>1</w:t>
            </w:r>
            <w:r>
              <w:rPr>
                <w:rFonts w:ascii="Cambria" w:hAnsi="Cambria" w:cs="Cambria"/>
                <w:bCs/>
                <w:lang w:val="en-US" w:eastAsia="zh-CN"/>
              </w:rPr>
              <w:fldChar w:fldCharType="end"/>
            </w:r>
            <w:r>
              <w:rPr>
                <w:rFonts w:ascii="Cambria" w:hAnsi="Cambria" w:cs="Cambria"/>
                <w:bCs/>
                <w:lang w:val="en-US" w:eastAsia="zh-CN"/>
              </w:rPr>
              <w:t xml:space="preserve">≤N≤L) and each CSI corresponds to one </w:t>
            </w:r>
            <w:r>
              <w:rPr>
                <w:rFonts w:ascii="Cambria" w:hAnsi="Cambria" w:cs="Cambria"/>
                <w:bCs/>
                <w:lang w:val="en-US"/>
              </w:rPr>
              <w:t>sub-configuration</w:t>
            </w:r>
            <w:r>
              <w:rPr>
                <w:rFonts w:ascii="Cambria" w:hAnsi="Cambria" w:cs="Cambria"/>
                <w:bCs/>
                <w:lang w:val="en-US" w:eastAsia="zh-CN"/>
              </w:rPr>
              <w:t xml:space="preserve"> for semi-persistent and aperiodic CSI reporting.</w:t>
            </w:r>
          </w:p>
          <w:p w:rsidR="00306CAB" w:rsidRDefault="005A3019">
            <w:pPr>
              <w:pStyle w:val="TAL"/>
              <w:numPr>
                <w:ilvl w:val="1"/>
                <w:numId w:val="11"/>
              </w:numPr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lang w:val="en-US" w:eastAsia="zh-CN"/>
              </w:rPr>
              <w:t>F</w:t>
            </w:r>
            <w:r>
              <w:rPr>
                <w:rFonts w:ascii="Cambria" w:hAnsi="Cambria" w:cs="Cambria"/>
              </w:rPr>
              <w:t>or A-CSI and SP-CSI on PUSCH report</w:t>
            </w:r>
            <w:r>
              <w:rPr>
                <w:rFonts w:ascii="Cambria" w:hAnsi="Cambria" w:cs="Cambria"/>
                <w:lang w:val="en-US" w:eastAsia="zh-CN"/>
              </w:rPr>
              <w:t>, a</w:t>
            </w:r>
            <w:r>
              <w:rPr>
                <w:rFonts w:ascii="Cambria" w:hAnsi="Cambria" w:cs="Cambria"/>
                <w:lang w:eastAsia="zh-CN"/>
              </w:rPr>
              <w:t xml:space="preserve"> triggering state co</w:t>
            </w:r>
            <w:r>
              <w:rPr>
                <w:rFonts w:ascii="Cambria" w:hAnsi="Cambria" w:cs="Cambria"/>
                <w:lang w:eastAsia="zh-CN"/>
              </w:rPr>
              <w:t>rresponding to N sub-configurations is indicated via the CSI request field in DCI</w:t>
            </w:r>
            <w:r>
              <w:rPr>
                <w:rFonts w:ascii="Cambria" w:hAnsi="Cambria" w:cs="Cambria"/>
                <w:lang w:val="en-US" w:eastAsia="zh-CN"/>
              </w:rPr>
              <w:t>.</w:t>
            </w:r>
          </w:p>
          <w:p w:rsidR="00306CAB" w:rsidRDefault="005A3019">
            <w:pPr>
              <w:pStyle w:val="TAL"/>
              <w:numPr>
                <w:ilvl w:val="1"/>
                <w:numId w:val="11"/>
              </w:numPr>
              <w:rPr>
                <w:rFonts w:ascii="Cambria" w:hAnsi="Cambria" w:cs="Cambria"/>
                <w:bCs/>
                <w:lang w:eastAsia="zh-CN"/>
              </w:rPr>
            </w:pPr>
            <w:r>
              <w:rPr>
                <w:rFonts w:ascii="Cambria" w:hAnsi="Cambria" w:cs="Cambria"/>
                <w:lang w:val="en-US" w:eastAsia="zh-CN"/>
              </w:rPr>
              <w:t xml:space="preserve">For </w:t>
            </w:r>
            <w:r>
              <w:rPr>
                <w:rFonts w:ascii="Cambria" w:hAnsi="Cambria" w:cs="Cambria"/>
              </w:rPr>
              <w:t xml:space="preserve">SP-CSI on PUCCH </w:t>
            </w:r>
            <w:proofErr w:type="spellStart"/>
            <w:r>
              <w:rPr>
                <w:rFonts w:ascii="Cambria" w:hAnsi="Cambria" w:cs="Cambria"/>
              </w:rPr>
              <w:t>repor</w:t>
            </w:r>
            <w:proofErr w:type="spellEnd"/>
            <w:r>
              <w:rPr>
                <w:rFonts w:ascii="Cambria" w:hAnsi="Cambria" w:cs="Cambria"/>
                <w:lang w:val="en-US" w:eastAsia="zh-CN"/>
              </w:rPr>
              <w:t>t, a</w:t>
            </w:r>
            <w:r>
              <w:rPr>
                <w:rFonts w:ascii="Cambria" w:hAnsi="Cambria" w:cs="Cambria"/>
                <w:lang w:eastAsia="zh-CN"/>
              </w:rPr>
              <w:t>n indication to select to N sub-configurations in a MAC-CE is supported</w:t>
            </w:r>
            <w:r>
              <w:rPr>
                <w:rFonts w:ascii="Cambria" w:hAnsi="Cambria" w:cs="Cambria"/>
                <w:lang w:val="en-US" w:eastAsia="zh-CN"/>
              </w:rPr>
              <w:t>.</w:t>
            </w:r>
          </w:p>
          <w:p w:rsidR="00306CAB" w:rsidRDefault="00306CAB">
            <w:pPr>
              <w:pStyle w:val="TAL"/>
              <w:numPr>
                <w:ilvl w:val="255"/>
                <w:numId w:val="0"/>
              </w:numPr>
              <w:rPr>
                <w:rFonts w:ascii="Cambria" w:hAnsi="Cambria" w:cs="Cambri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306CAB">
            <w:pPr>
              <w:pStyle w:val="TAL"/>
              <w:rPr>
                <w:rFonts w:ascii="Cambria" w:hAnsi="Cambria" w:cs="Cambria"/>
                <w:lang w:val="en-US"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eastAsia="zh-CN"/>
              </w:rPr>
            </w:pPr>
            <w:r>
              <w:rPr>
                <w:rFonts w:ascii="Cambria" w:hAnsi="Cambria" w:cs="Cambria"/>
                <w:szCs w:val="18"/>
                <w:lang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 xml:space="preserve">Multi-CSI for power domain </w:t>
            </w:r>
            <w:r w:rsidR="007453EB">
              <w:rPr>
                <w:rFonts w:ascii="Cambria" w:hAnsi="Cambria" w:cs="Cambria"/>
                <w:szCs w:val="18"/>
                <w:lang w:val="en-US" w:eastAsia="zh-CN"/>
              </w:rPr>
              <w:t>is</w:t>
            </w:r>
            <w:r>
              <w:rPr>
                <w:rFonts w:ascii="Cambria" w:hAnsi="Cambria" w:cs="Cambria"/>
                <w:szCs w:val="18"/>
                <w:lang w:val="en-US" w:eastAsia="zh-CN"/>
              </w:rPr>
              <w:t xml:space="preserve"> not supported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eastAsia="zh-CN"/>
              </w:rPr>
              <w:t>Per UE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eastAsia="ja-JP"/>
              </w:rPr>
            </w:pPr>
            <w:r>
              <w:rPr>
                <w:rFonts w:ascii="Cambria" w:hAnsi="Cambria" w:cs="Cambria"/>
                <w:szCs w:val="18"/>
                <w:lang w:eastAsia="ja-JP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>No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306CAB">
            <w:pPr>
              <w:pStyle w:val="TAL"/>
              <w:rPr>
                <w:rFonts w:ascii="Cambria" w:eastAsia="Times New Roman" w:hAnsi="Cambria" w:cs="Cambria"/>
                <w:szCs w:val="18"/>
                <w:lang w:eastAsia="ja-JP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eastAsia="ja-JP"/>
              </w:rPr>
            </w:pPr>
            <w:r>
              <w:rPr>
                <w:rFonts w:ascii="Cambria" w:hAnsi="Cambria" w:cs="Cambria"/>
                <w:szCs w:val="18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Cambria" w:hAnsi="Cambria" w:cs="Cambria"/>
                <w:szCs w:val="18"/>
                <w:lang w:eastAsia="ja-JP"/>
              </w:rPr>
              <w:t>signaling</w:t>
            </w:r>
            <w:proofErr w:type="spellEnd"/>
          </w:p>
          <w:p w:rsidR="00306CAB" w:rsidRDefault="00306CAB">
            <w:pPr>
              <w:pStyle w:val="TAL"/>
              <w:rPr>
                <w:rFonts w:ascii="Cambria" w:eastAsia="MS Mincho" w:hAnsi="Cambria" w:cs="Cambria"/>
                <w:szCs w:val="18"/>
                <w:lang w:eastAsia="ja-JP"/>
              </w:rPr>
            </w:pPr>
          </w:p>
        </w:tc>
      </w:tr>
      <w:tr w:rsidR="00306CAB">
        <w:trPr>
          <w:trHeight w:val="20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eastAsia="ja-JP"/>
              </w:rPr>
            </w:pPr>
            <w:r>
              <w:rPr>
                <w:rFonts w:ascii="Cambria" w:hAnsi="Cambria" w:cs="Cambria"/>
                <w:color w:val="000000" w:themeColor="text1"/>
                <w:szCs w:val="18"/>
                <w:lang w:eastAsia="ja-JP"/>
              </w:rPr>
              <w:t xml:space="preserve">42. </w:t>
            </w:r>
            <w:proofErr w:type="spellStart"/>
            <w:r>
              <w:rPr>
                <w:rFonts w:ascii="Cambria" w:hAnsi="Cambria" w:cs="Cambria"/>
                <w:color w:val="000000" w:themeColor="text1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ja-JP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>42-3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lang w:val="en-US" w:eastAsia="zh-CN"/>
              </w:rPr>
            </w:pPr>
            <w:r>
              <w:rPr>
                <w:rFonts w:ascii="Cambria" w:hAnsi="Cambria" w:cs="Cambria"/>
                <w:color w:val="000000" w:themeColor="text1"/>
                <w:szCs w:val="18"/>
                <w:lang w:eastAsia="zh-CN"/>
              </w:rPr>
              <w:t>J</w:t>
            </w:r>
            <w:proofErr w:type="spellStart"/>
            <w:r>
              <w:rPr>
                <w:rFonts w:ascii="Cambria" w:hAnsi="Cambria" w:cs="Cambria"/>
                <w:snapToGrid w:val="0"/>
                <w:lang w:val="en-US" w:eastAsia="zh-CN"/>
              </w:rPr>
              <w:t>oint</w:t>
            </w:r>
            <w:proofErr w:type="spellEnd"/>
            <w:r>
              <w:rPr>
                <w:rFonts w:ascii="Cambria" w:hAnsi="Cambria" w:cs="Cambria"/>
                <w:snapToGrid w:val="0"/>
                <w:lang w:val="en-US" w:eastAsia="zh-CN"/>
              </w:rPr>
              <w:t xml:space="preserve"> spatial and power domain adaptation with </w:t>
            </w:r>
            <w:r>
              <w:rPr>
                <w:rFonts w:ascii="Cambria" w:hAnsi="Cambria" w:cs="Cambria"/>
                <w:szCs w:val="18"/>
                <w:lang w:val="en-US" w:eastAsia="zh-CN"/>
              </w:rPr>
              <w:t>multi-CSI</w:t>
            </w:r>
            <w:r>
              <w:rPr>
                <w:rFonts w:ascii="Cambria" w:hAnsi="Cambria" w:cs="Cambria"/>
                <w:snapToGrid w:val="0"/>
                <w:lang w:val="en-US" w:eastAsia="zh-CN"/>
              </w:rPr>
              <w:t xml:space="preserve"> in one CSI report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lang w:val="en-US" w:eastAsia="zh-CN"/>
              </w:rPr>
              <w:t>Support of j</w:t>
            </w:r>
            <w:r>
              <w:rPr>
                <w:rFonts w:ascii="Cambria" w:hAnsi="Cambria" w:cs="Cambria"/>
                <w:snapToGrid w:val="0"/>
                <w:lang w:val="en-US" w:eastAsia="zh-CN"/>
              </w:rPr>
              <w:t>oint spatial and power domain adaptation with multi-CSI feedback in one CSI report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lang w:val="en-US" w:eastAsia="ja-JP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>42-1 and 42-2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eastAsia="zh-CN"/>
              </w:rPr>
            </w:pPr>
            <w:r>
              <w:rPr>
                <w:rFonts w:ascii="Cambria" w:hAnsi="Cambria" w:cs="Cambria"/>
                <w:szCs w:val="18"/>
                <w:lang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>Multi-CSI for joint spatial and power domain is</w:t>
            </w:r>
            <w:bookmarkStart w:id="14" w:name="_GoBack"/>
            <w:bookmarkEnd w:id="14"/>
            <w:r>
              <w:rPr>
                <w:rFonts w:ascii="Cambria" w:hAnsi="Cambria" w:cs="Cambria"/>
                <w:szCs w:val="18"/>
                <w:lang w:val="en-US" w:eastAsia="zh-CN"/>
              </w:rPr>
              <w:t xml:space="preserve"> not supported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eastAsia="zh-CN"/>
              </w:rPr>
              <w:t>Per UE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ja-JP"/>
              </w:rPr>
            </w:pPr>
            <w:r>
              <w:rPr>
                <w:rFonts w:ascii="Cambria" w:hAnsi="Cambria" w:cs="Cambria"/>
                <w:szCs w:val="18"/>
                <w:lang w:eastAsia="ja-JP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>No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306CAB">
            <w:pPr>
              <w:pStyle w:val="TAL"/>
              <w:rPr>
                <w:rFonts w:ascii="Cambria" w:eastAsia="Times New Roman" w:hAnsi="Cambria" w:cs="Cambria"/>
                <w:szCs w:val="18"/>
                <w:lang w:eastAsia="ja-JP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eastAsia="ja-JP"/>
              </w:rPr>
            </w:pPr>
            <w:r>
              <w:rPr>
                <w:rFonts w:ascii="Cambria" w:hAnsi="Cambria" w:cs="Cambria"/>
                <w:szCs w:val="18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Cambria" w:hAnsi="Cambria" w:cs="Cambria"/>
                <w:szCs w:val="18"/>
                <w:lang w:eastAsia="ja-JP"/>
              </w:rPr>
              <w:t>signaling</w:t>
            </w:r>
            <w:proofErr w:type="spellEnd"/>
          </w:p>
          <w:p w:rsidR="00306CAB" w:rsidRDefault="00306CAB">
            <w:pPr>
              <w:pStyle w:val="TAL"/>
              <w:rPr>
                <w:rFonts w:ascii="Cambria" w:eastAsia="MS Mincho" w:hAnsi="Cambria" w:cs="Cambria"/>
                <w:szCs w:val="18"/>
                <w:lang w:eastAsia="ja-JP"/>
              </w:rPr>
            </w:pPr>
          </w:p>
        </w:tc>
      </w:tr>
      <w:tr w:rsidR="00306CAB">
        <w:trPr>
          <w:trHeight w:val="20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eastAsia="ja-JP"/>
              </w:rPr>
            </w:pPr>
            <w:r>
              <w:rPr>
                <w:rFonts w:ascii="Cambria" w:hAnsi="Cambria" w:cs="Cambria"/>
                <w:color w:val="000000" w:themeColor="text1"/>
                <w:szCs w:val="18"/>
                <w:lang w:eastAsia="ja-JP"/>
              </w:rPr>
              <w:lastRenderedPageBreak/>
              <w:t xml:space="preserve">42. </w:t>
            </w:r>
            <w:proofErr w:type="spellStart"/>
            <w:r>
              <w:rPr>
                <w:rFonts w:ascii="Cambria" w:hAnsi="Cambria" w:cs="Cambria"/>
                <w:color w:val="000000" w:themeColor="text1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ja-JP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>42-4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 xml:space="preserve">Maximum number </w:t>
            </w:r>
            <w:r>
              <w:rPr>
                <w:rFonts w:ascii="Cambria" w:hAnsi="Cambria" w:cs="Cambria"/>
                <w:lang w:eastAsia="zh-CN"/>
              </w:rPr>
              <w:t>of sub-configurations L in one CSI report configuration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lang w:eastAsia="zh-CN"/>
              </w:rPr>
              <w:t xml:space="preserve">The max number of sub-configurations L in </w:t>
            </w:r>
            <w:r>
              <w:rPr>
                <w:rFonts w:ascii="Cambria" w:hAnsi="Cambria" w:cs="Cambria"/>
                <w:lang w:eastAsia="zh-CN"/>
              </w:rPr>
              <w:t>one CSI report configuration.</w:t>
            </w:r>
          </w:p>
          <w:p w:rsidR="00306CAB" w:rsidRDefault="005A3019">
            <w:pPr>
              <w:spacing w:after="0"/>
              <w:rPr>
                <w:rFonts w:ascii="Cambria" w:hAnsi="Cambria" w:cs="Cambria"/>
                <w:sz w:val="18"/>
                <w:szCs w:val="20"/>
                <w:lang w:val="en-GB" w:eastAsia="zh-CN"/>
              </w:rPr>
            </w:pPr>
            <w:r>
              <w:rPr>
                <w:rFonts w:ascii="Cambria" w:hAnsi="Cambria" w:cs="Cambria"/>
                <w:sz w:val="18"/>
                <w:szCs w:val="20"/>
                <w:lang w:val="en-GB" w:eastAsia="zh-CN"/>
              </w:rPr>
              <w:t>Candidate value for P-CSI report: {</w:t>
            </w:r>
            <w:proofErr w:type="spellStart"/>
            <w:r>
              <w:rPr>
                <w:rFonts w:ascii="Cambria" w:hAnsi="Cambria" w:cs="Cambria"/>
                <w:sz w:val="18"/>
                <w:szCs w:val="20"/>
                <w:lang w:val="en-GB" w:eastAsia="zh-CN"/>
              </w:rPr>
              <w:t>tbd</w:t>
            </w:r>
            <w:proofErr w:type="spellEnd"/>
            <w:r>
              <w:rPr>
                <w:rFonts w:ascii="Cambria" w:hAnsi="Cambria" w:cs="Cambria"/>
                <w:sz w:val="18"/>
                <w:szCs w:val="20"/>
                <w:lang w:val="en-GB" w:eastAsia="zh-CN"/>
              </w:rPr>
              <w:t>}</w:t>
            </w:r>
          </w:p>
          <w:p w:rsidR="00306CAB" w:rsidRDefault="005A3019">
            <w:pPr>
              <w:spacing w:after="0"/>
              <w:rPr>
                <w:rFonts w:ascii="Cambria" w:hAnsi="Cambria" w:cs="Cambria"/>
                <w:sz w:val="18"/>
                <w:szCs w:val="20"/>
                <w:lang w:val="en-GB" w:eastAsia="zh-CN"/>
              </w:rPr>
            </w:pPr>
            <w:r>
              <w:rPr>
                <w:rFonts w:ascii="Cambria" w:hAnsi="Cambria" w:cs="Cambria"/>
                <w:sz w:val="18"/>
                <w:szCs w:val="20"/>
                <w:lang w:val="en-GB" w:eastAsia="zh-CN"/>
              </w:rPr>
              <w:t>Candidate value for SP-CSI report: {</w:t>
            </w:r>
            <w:proofErr w:type="spellStart"/>
            <w:r>
              <w:rPr>
                <w:rFonts w:ascii="Cambria" w:hAnsi="Cambria" w:cs="Cambria"/>
                <w:sz w:val="18"/>
                <w:szCs w:val="20"/>
                <w:lang w:val="en-GB" w:eastAsia="zh-CN"/>
              </w:rPr>
              <w:t>tbd</w:t>
            </w:r>
            <w:proofErr w:type="spellEnd"/>
            <w:r>
              <w:rPr>
                <w:rFonts w:ascii="Cambria" w:hAnsi="Cambria" w:cs="Cambria"/>
                <w:sz w:val="18"/>
                <w:szCs w:val="20"/>
                <w:lang w:val="en-GB" w:eastAsia="zh-CN"/>
              </w:rPr>
              <w:t>}</w:t>
            </w:r>
          </w:p>
          <w:p w:rsidR="00306CAB" w:rsidRDefault="005A3019">
            <w:pPr>
              <w:pStyle w:val="TAL"/>
              <w:rPr>
                <w:rFonts w:ascii="Cambria" w:hAnsi="Cambria" w:cs="Cambria"/>
                <w:lang w:eastAsia="zh-CN"/>
              </w:rPr>
            </w:pPr>
            <w:r>
              <w:rPr>
                <w:rFonts w:ascii="Cambria" w:hAnsi="Cambria" w:cs="Cambria"/>
                <w:lang w:eastAsia="zh-CN"/>
              </w:rPr>
              <w:t>Candidate value for A-CSI report: {</w:t>
            </w:r>
            <w:proofErr w:type="spellStart"/>
            <w:r>
              <w:rPr>
                <w:rFonts w:ascii="Cambria" w:hAnsi="Cambria" w:cs="Cambria"/>
                <w:lang w:eastAsia="zh-CN"/>
              </w:rPr>
              <w:t>tbd</w:t>
            </w:r>
            <w:proofErr w:type="spellEnd"/>
            <w:r>
              <w:rPr>
                <w:rFonts w:ascii="Cambria" w:hAnsi="Cambria" w:cs="Cambria"/>
                <w:lang w:eastAsia="zh-CN"/>
              </w:rPr>
              <w:t>}</w:t>
            </w:r>
          </w:p>
          <w:p w:rsidR="00306CAB" w:rsidRDefault="00306CAB">
            <w:pPr>
              <w:pStyle w:val="TAL"/>
              <w:rPr>
                <w:rFonts w:ascii="Cambria" w:hAnsi="Cambria" w:cs="Cambria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lang w:val="en-US" w:eastAsia="ja-JP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>42-1 or 42-2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eastAsia="zh-CN"/>
              </w:rPr>
            </w:pPr>
            <w:r>
              <w:rPr>
                <w:rFonts w:ascii="Cambria" w:hAnsi="Cambria" w:cs="Cambria"/>
                <w:szCs w:val="18"/>
                <w:lang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306CAB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eastAsia="zh-CN"/>
              </w:rPr>
              <w:t>Per UE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eastAsia="ja-JP"/>
              </w:rPr>
            </w:pPr>
            <w:r>
              <w:rPr>
                <w:rFonts w:ascii="Cambria" w:hAnsi="Cambria" w:cs="Cambria"/>
                <w:szCs w:val="18"/>
                <w:lang w:eastAsia="ja-JP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>No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306CAB">
            <w:pPr>
              <w:pStyle w:val="TAL"/>
              <w:rPr>
                <w:rFonts w:ascii="Cambria" w:hAnsi="Cambria" w:cs="Cambria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eastAsia="ja-JP"/>
              </w:rPr>
            </w:pPr>
            <w:r>
              <w:rPr>
                <w:rFonts w:ascii="Cambria" w:hAnsi="Cambria" w:cs="Cambria"/>
                <w:szCs w:val="18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Cambria" w:hAnsi="Cambria" w:cs="Cambria"/>
                <w:szCs w:val="18"/>
                <w:lang w:eastAsia="ja-JP"/>
              </w:rPr>
              <w:t>signaling</w:t>
            </w:r>
            <w:proofErr w:type="spellEnd"/>
          </w:p>
          <w:p w:rsidR="00306CAB" w:rsidRDefault="00306CAB">
            <w:pPr>
              <w:pStyle w:val="TAL"/>
              <w:rPr>
                <w:rFonts w:ascii="Cambria" w:hAnsi="Cambria" w:cs="Cambria"/>
                <w:szCs w:val="18"/>
                <w:lang w:eastAsia="ja-JP"/>
              </w:rPr>
            </w:pPr>
          </w:p>
        </w:tc>
      </w:tr>
      <w:tr w:rsidR="00306CAB">
        <w:trPr>
          <w:trHeight w:val="20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eastAsia="ja-JP"/>
              </w:rPr>
            </w:pPr>
            <w:r>
              <w:rPr>
                <w:rFonts w:ascii="Cambria" w:hAnsi="Cambria" w:cs="Cambria"/>
                <w:color w:val="000000" w:themeColor="text1"/>
                <w:szCs w:val="18"/>
                <w:lang w:eastAsia="ja-JP"/>
              </w:rPr>
              <w:t xml:space="preserve">42. </w:t>
            </w:r>
            <w:proofErr w:type="spellStart"/>
            <w:r>
              <w:rPr>
                <w:rFonts w:ascii="Cambria" w:hAnsi="Cambria" w:cs="Cambria"/>
                <w:color w:val="000000" w:themeColor="text1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ja-JP"/>
              </w:rPr>
            </w:pPr>
            <w:r>
              <w:rPr>
                <w:rFonts w:ascii="Cambria" w:hAnsi="Cambria" w:cs="Cambria" w:hint="eastAsia"/>
                <w:szCs w:val="18"/>
                <w:lang w:val="en-US" w:eastAsia="zh-CN"/>
              </w:rPr>
              <w:t>42-5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lang w:val="en-US" w:eastAsia="zh-CN"/>
              </w:rPr>
            </w:pPr>
            <w:r>
              <w:rPr>
                <w:rFonts w:ascii="Cambria" w:hAnsi="Cambria" w:cs="Cambria"/>
                <w:lang w:val="en-US" w:eastAsia="zh-CN"/>
              </w:rPr>
              <w:t xml:space="preserve">Number of CPU(s) for a </w:t>
            </w:r>
            <w:r>
              <w:rPr>
                <w:rFonts w:ascii="Cambria" w:eastAsia="Times New Roman" w:hAnsi="Cambria" w:cs="Cambria"/>
                <w:snapToGrid w:val="0"/>
                <w:lang w:val="en-US" w:eastAsia="zh-CN"/>
              </w:rPr>
              <w:t xml:space="preserve">CSI report configuration </w:t>
            </w:r>
            <w:r>
              <w:rPr>
                <w:rFonts w:ascii="Cambria" w:hAnsi="Cambria" w:cs="Cambria"/>
                <w:snapToGrid w:val="0"/>
                <w:lang w:val="en-US" w:eastAsia="zh-CN"/>
              </w:rPr>
              <w:t xml:space="preserve">configured </w:t>
            </w:r>
            <w:r>
              <w:rPr>
                <w:rFonts w:ascii="Cambria" w:eastAsia="Times New Roman" w:hAnsi="Cambria" w:cs="Cambria"/>
                <w:snapToGrid w:val="0"/>
                <w:lang w:val="en-US" w:eastAsia="zh-CN"/>
              </w:rPr>
              <w:t>with</w:t>
            </w:r>
            <w:r>
              <w:rPr>
                <w:rFonts w:ascii="Cambria" w:hAnsi="Cambria" w:cs="Cambria"/>
                <w:snapToGrid w:val="0"/>
                <w:lang w:val="en-US" w:eastAsia="zh-CN"/>
              </w:rPr>
              <w:t xml:space="preserve"> multiple sub-configurations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numPr>
                <w:ilvl w:val="0"/>
                <w:numId w:val="12"/>
              </w:numPr>
              <w:rPr>
                <w:rFonts w:ascii="Cambria" w:hAnsi="Cambria" w:cs="Cambria"/>
                <w:lang w:val="en-US" w:eastAsia="zh-CN"/>
              </w:rPr>
            </w:pPr>
            <w:r>
              <w:rPr>
                <w:rFonts w:ascii="Cambria" w:hAnsi="Cambria" w:cs="Cambria"/>
                <w:lang w:val="en-US" w:eastAsia="zh-CN"/>
              </w:rPr>
              <w:t>Number of occupied CPU for A-CSI report</w:t>
            </w:r>
          </w:p>
          <w:p w:rsidR="00306CAB" w:rsidRDefault="005A3019">
            <w:pPr>
              <w:pStyle w:val="TAL"/>
              <w:numPr>
                <w:ilvl w:val="0"/>
                <w:numId w:val="12"/>
              </w:numPr>
              <w:rPr>
                <w:rFonts w:ascii="Cambria" w:hAnsi="Cambria" w:cs="Cambria"/>
                <w:lang w:val="en-US" w:eastAsia="zh-CN"/>
              </w:rPr>
            </w:pPr>
            <w:r>
              <w:rPr>
                <w:rFonts w:ascii="Cambria" w:hAnsi="Cambria" w:cs="Cambria"/>
                <w:lang w:val="en-US" w:eastAsia="zh-CN"/>
              </w:rPr>
              <w:t>Number of occupied CPU for SP-CSI report</w:t>
            </w:r>
          </w:p>
          <w:p w:rsidR="00306CAB" w:rsidRDefault="005A3019">
            <w:pPr>
              <w:pStyle w:val="TAL"/>
              <w:numPr>
                <w:ilvl w:val="0"/>
                <w:numId w:val="12"/>
              </w:numPr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lang w:val="en-US" w:eastAsia="zh-CN"/>
              </w:rPr>
              <w:t>Number of occupied CPU for P-CSI report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ja-JP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>42-1 or 42-2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eastAsia="zh-CN"/>
              </w:rPr>
            </w:pPr>
            <w:r>
              <w:rPr>
                <w:rFonts w:ascii="Cambria" w:hAnsi="Cambria" w:cs="Cambria"/>
                <w:szCs w:val="18"/>
                <w:lang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306CAB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eastAsia="zh-CN"/>
              </w:rPr>
              <w:t>Per UE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eastAsia="ja-JP"/>
              </w:rPr>
            </w:pPr>
            <w:r>
              <w:rPr>
                <w:rFonts w:ascii="Cambria" w:hAnsi="Cambria" w:cs="Cambria"/>
                <w:szCs w:val="18"/>
                <w:lang w:eastAsia="ja-JP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val="en-US" w:eastAsia="zh-CN"/>
              </w:rPr>
            </w:pPr>
            <w:r>
              <w:rPr>
                <w:rFonts w:ascii="Cambria" w:hAnsi="Cambria" w:cs="Cambria"/>
                <w:szCs w:val="18"/>
                <w:lang w:val="en-US" w:eastAsia="zh-CN"/>
              </w:rPr>
              <w:t>No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306CAB">
            <w:pPr>
              <w:pStyle w:val="TAL"/>
              <w:rPr>
                <w:rFonts w:ascii="Cambria" w:hAnsi="Cambria" w:cs="Cambria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="Cambria" w:hAnsi="Cambria" w:cs="Cambria"/>
                <w:szCs w:val="18"/>
                <w:lang w:eastAsia="ja-JP"/>
              </w:rPr>
            </w:pPr>
            <w:r>
              <w:rPr>
                <w:rFonts w:ascii="Cambria" w:hAnsi="Cambria" w:cs="Cambria"/>
                <w:szCs w:val="18"/>
                <w:lang w:eastAsia="ja-JP"/>
              </w:rPr>
              <w:t>Optional</w:t>
            </w:r>
            <w:r>
              <w:rPr>
                <w:rFonts w:ascii="Cambria" w:hAnsi="Cambria" w:cs="Cambria"/>
                <w:szCs w:val="18"/>
                <w:lang w:eastAsia="ja-JP"/>
              </w:rPr>
              <w:t xml:space="preserve"> with capability </w:t>
            </w:r>
            <w:proofErr w:type="spellStart"/>
            <w:r>
              <w:rPr>
                <w:rFonts w:ascii="Cambria" w:hAnsi="Cambria" w:cs="Cambria"/>
                <w:szCs w:val="18"/>
                <w:lang w:eastAsia="ja-JP"/>
              </w:rPr>
              <w:t>signaling</w:t>
            </w:r>
            <w:proofErr w:type="spellEnd"/>
          </w:p>
          <w:p w:rsidR="00306CAB" w:rsidRDefault="00306CAB">
            <w:pPr>
              <w:pStyle w:val="TAL"/>
              <w:rPr>
                <w:rFonts w:ascii="Cambria" w:hAnsi="Cambria" w:cs="Cambria"/>
                <w:szCs w:val="18"/>
                <w:lang w:eastAsia="ja-JP"/>
              </w:rPr>
            </w:pPr>
          </w:p>
        </w:tc>
      </w:tr>
      <w:tr w:rsidR="00306CAB">
        <w:trPr>
          <w:trHeight w:val="20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  <w:t xml:space="preserve">42.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Theme="majorHAnsi" w:eastAsia="MS Mincho" w:hAnsiTheme="majorHAnsi" w:cstheme="majorHAnsi" w:hint="eastAsia"/>
                <w:color w:val="000000" w:themeColor="text1"/>
                <w:szCs w:val="18"/>
                <w:lang w:eastAsia="ja-JP"/>
              </w:rPr>
              <w:t>4</w:t>
            </w:r>
            <w:r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  <w:t>2-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val="en-US" w:eastAsia="zh-CN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val="en-US" w:eastAsia="zh-CN"/>
              </w:rPr>
              <w:t>Cell DTX/ DRX operation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sz w:val="18"/>
                <w:szCs w:val="18"/>
                <w:lang w:eastAsia="zh-CN"/>
              </w:rPr>
              <w:t xml:space="preserve">Support separate cell DTX and DRX configuration. </w:t>
            </w:r>
          </w:p>
          <w:p w:rsidR="00306CAB" w:rsidRDefault="005A3019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sz w:val="18"/>
                <w:szCs w:val="18"/>
                <w:lang w:eastAsia="zh-CN"/>
              </w:rPr>
              <w:t>Support at least one cell DTX and DRX configuration pattern.</w:t>
            </w:r>
          </w:p>
          <w:p w:rsidR="00306CAB" w:rsidRDefault="005A3019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eastAsia="zh-CN"/>
              </w:rPr>
              <w:t xml:space="preserve">Support the following behaviors </w:t>
            </w:r>
            <w:r>
              <w:rPr>
                <w:rFonts w:asciiTheme="majorHAnsi" w:hAnsiTheme="majorHAnsi" w:cstheme="majorHAnsi" w:hint="eastAsia"/>
                <w:color w:val="000000" w:themeColor="text1"/>
                <w:sz w:val="18"/>
                <w:szCs w:val="18"/>
              </w:rPr>
              <w:t>during Cell DTX</w:t>
            </w: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/DRX</w:t>
            </w:r>
            <w:r>
              <w:rPr>
                <w:rFonts w:asciiTheme="majorHAnsi" w:hAnsiTheme="majorHAnsi" w:cstheme="majorHAnsi" w:hint="eastAsia"/>
                <w:color w:val="000000" w:themeColor="text1"/>
                <w:sz w:val="18"/>
                <w:szCs w:val="18"/>
              </w:rPr>
              <w:t xml:space="preserve"> non-active period</w:t>
            </w:r>
            <w:r>
              <w:rPr>
                <w:rFonts w:asciiTheme="majorHAnsi" w:hAnsiTheme="majorHAnsi" w:cstheme="majorHAnsi" w:hint="eastAsia"/>
                <w:color w:val="000000" w:themeColor="text1"/>
                <w:sz w:val="18"/>
                <w:szCs w:val="18"/>
                <w:lang w:eastAsia="zh-CN"/>
              </w:rPr>
              <w:t>.</w:t>
            </w:r>
          </w:p>
          <w:p w:rsidR="00306CAB" w:rsidRDefault="005A3019">
            <w:pPr>
              <w:pStyle w:val="TAL"/>
              <w:numPr>
                <w:ilvl w:val="1"/>
                <w:numId w:val="14"/>
              </w:numPr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szCs w:val="18"/>
              </w:rPr>
              <w:t>UE does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val="en-US" w:eastAsia="zh-CN"/>
              </w:rPr>
              <w:t xml:space="preserve"> not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</w:rPr>
              <w:t xml:space="preserve"> monitor SPS occasions during Cell DTX non-active period. </w:t>
            </w:r>
          </w:p>
          <w:p w:rsidR="00306CAB" w:rsidRDefault="005A3019">
            <w:pPr>
              <w:pStyle w:val="TAL"/>
              <w:numPr>
                <w:ilvl w:val="1"/>
                <w:numId w:val="14"/>
              </w:numPr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szCs w:val="18"/>
              </w:rPr>
              <w:t>UE does not transmit on CG occasions during Cell DRX non-active periods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val="en-US" w:eastAsia="zh-CN"/>
              </w:rPr>
              <w:t>.</w:t>
            </w:r>
          </w:p>
          <w:p w:rsidR="00306CAB" w:rsidRDefault="005A3019">
            <w:pPr>
              <w:pStyle w:val="TAL"/>
              <w:numPr>
                <w:ilvl w:val="1"/>
                <w:numId w:val="14"/>
              </w:numPr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szCs w:val="18"/>
              </w:rPr>
              <w:t>UE does not transmit SR occasions overlapping with Cell DRX non-active periods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val="en-US" w:eastAsia="zh-CN"/>
              </w:rPr>
              <w:t>.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</w:rPr>
              <w:t xml:space="preserve"> </w:t>
            </w:r>
          </w:p>
          <w:p w:rsidR="00306CAB" w:rsidRDefault="005A3019">
            <w:pPr>
              <w:pStyle w:val="TAL"/>
              <w:numPr>
                <w:ilvl w:val="1"/>
                <w:numId w:val="14"/>
              </w:numPr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szCs w:val="18"/>
              </w:rPr>
              <w:t xml:space="preserve">UE </w:t>
            </w:r>
            <w:proofErr w:type="spellStart"/>
            <w:r>
              <w:rPr>
                <w:rFonts w:asciiTheme="majorHAnsi" w:hAnsiTheme="majorHAnsi" w:cstheme="majorHAnsi" w:hint="eastAsia"/>
                <w:color w:val="000000" w:themeColor="text1"/>
                <w:szCs w:val="18"/>
              </w:rPr>
              <w:t>doesn</w:t>
            </w:r>
            <w:proofErr w:type="spellEnd"/>
            <w:r>
              <w:rPr>
                <w:rFonts w:asciiTheme="majorHAnsi" w:hAnsiTheme="majorHAnsi" w:cstheme="majorHAnsi"/>
                <w:color w:val="000000" w:themeColor="text1"/>
                <w:szCs w:val="18"/>
                <w:lang w:val="en-US" w:eastAsia="zh-CN"/>
              </w:rPr>
              <w:t>’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</w:rPr>
              <w:t xml:space="preserve">t 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</w:rPr>
              <w:t>monitor PDCCH for dynamic grants/assignments for new transmissions during Cell DTX non-active peri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val="en-US" w:eastAsia="zh-CN"/>
              </w:rPr>
              <w:t>od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</w:rPr>
              <w:t>.</w:t>
            </w:r>
          </w:p>
          <w:p w:rsidR="00306CAB" w:rsidRDefault="00306CAB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306CAB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 w:cstheme="majorHAnsi"/>
                <w:szCs w:val="18"/>
                <w:lang w:val="en-US"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UE does not support Cell DTX/DRX operation for network energy savings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Per UE</w:t>
            </w:r>
          </w:p>
          <w:p w:rsidR="00306CAB" w:rsidRDefault="00306CAB">
            <w:pPr>
              <w:pStyle w:val="TAL"/>
              <w:rPr>
                <w:rFonts w:asciiTheme="majorHAnsi" w:hAnsiTheme="majorHAnsi" w:cstheme="majorHAnsi"/>
                <w:szCs w:val="18"/>
                <w:highlight w:val="yellow"/>
                <w:lang w:eastAsia="zh-CN"/>
              </w:rPr>
            </w:pPr>
          </w:p>
          <w:p w:rsidR="00306CAB" w:rsidRDefault="00306CAB">
            <w:pPr>
              <w:pStyle w:val="TAL"/>
              <w:rPr>
                <w:rFonts w:asciiTheme="majorHAnsi" w:hAnsiTheme="majorHAnsi" w:cstheme="majorHAnsi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 w:hint="eastAsia"/>
                <w:szCs w:val="18"/>
                <w:lang w:val="en-US" w:eastAsia="zh-CN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/>
                <w:lang w:val="en-US" w:eastAsia="ja-JP"/>
              </w:rPr>
            </w:pPr>
            <w:r>
              <w:rPr>
                <w:rFonts w:asciiTheme="majorHAnsi" w:hAnsiTheme="majorHAnsi"/>
                <w:lang w:val="en-US" w:eastAsia="zh-CN"/>
              </w:rPr>
              <w:t>No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306CAB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ja-JP"/>
              </w:rPr>
              <w:t>signaling</w:t>
            </w:r>
            <w:proofErr w:type="spellEnd"/>
          </w:p>
        </w:tc>
      </w:tr>
      <w:tr w:rsidR="00306CAB">
        <w:trPr>
          <w:trHeight w:val="20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  <w:lastRenderedPageBreak/>
              <w:t xml:space="preserve">42.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val="en-US" w:eastAsia="zh-CN"/>
              </w:rPr>
              <w:t>42-7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val="en-US" w:eastAsia="zh-CN"/>
              </w:rPr>
              <w:t>Cell DTX/DRX operation triggered by DCI format 2_x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sz w:val="18"/>
                <w:szCs w:val="18"/>
              </w:rPr>
              <w:t>Detects DCI format 2_X(TBD) for cell DTX/DRX activation and deactivation.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val="en-US" w:eastAsia="zh-CN"/>
              </w:rPr>
              <w:t>42-6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 w:cstheme="majorHAnsi"/>
                <w:szCs w:val="18"/>
                <w:lang w:val="en-US" w:eastAsia="zh-CN"/>
              </w:rPr>
            </w:pPr>
            <w:r>
              <w:rPr>
                <w:rFonts w:asciiTheme="majorHAnsi" w:hAnsiTheme="majorHAnsi" w:cstheme="majorHAnsi" w:hint="eastAsia"/>
                <w:szCs w:val="18"/>
                <w:lang w:val="en-US" w:eastAsia="zh-CN"/>
              </w:rPr>
              <w:t xml:space="preserve">Yes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UE does not support Cell DTX/DRX operation </w:t>
            </w: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val="en-US" w:eastAsia="zh-CN"/>
              </w:rPr>
              <w:t>triggered by DCI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 w:cstheme="majorHAnsi"/>
                <w:szCs w:val="18"/>
                <w:highlight w:val="yellow"/>
                <w:lang w:val="en-US" w:eastAsia="zh-CN"/>
              </w:rPr>
            </w:pPr>
            <w:r>
              <w:rPr>
                <w:rFonts w:asciiTheme="majorHAnsi" w:hAnsiTheme="majorHAnsi" w:cstheme="majorHAnsi" w:hint="eastAsia"/>
                <w:szCs w:val="18"/>
                <w:lang w:val="en-US" w:eastAsia="zh-CN"/>
              </w:rPr>
              <w:t>Per UE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 w:cstheme="majorHAnsi"/>
                <w:szCs w:val="18"/>
                <w:lang w:val="en-US" w:eastAsia="zh-CN"/>
              </w:rPr>
            </w:pPr>
            <w:r>
              <w:rPr>
                <w:rFonts w:asciiTheme="majorHAnsi" w:hAnsiTheme="majorHAnsi" w:cstheme="majorHAnsi" w:hint="eastAsia"/>
                <w:szCs w:val="18"/>
                <w:lang w:val="en-US" w:eastAsia="zh-CN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 w:cstheme="majorHAnsi"/>
                <w:szCs w:val="18"/>
                <w:lang w:val="en-US" w:eastAsia="zh-CN"/>
              </w:rPr>
            </w:pPr>
            <w:r>
              <w:rPr>
                <w:rFonts w:asciiTheme="majorHAnsi" w:hAnsiTheme="majorHAnsi" w:cstheme="majorHAnsi" w:hint="eastAsia"/>
                <w:szCs w:val="18"/>
                <w:lang w:val="en-US" w:eastAsia="zh-CN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/>
                <w:lang w:val="en-US" w:eastAsia="zh-CN"/>
              </w:rPr>
            </w:pPr>
            <w:r>
              <w:rPr>
                <w:rFonts w:asciiTheme="majorHAnsi" w:hAnsiTheme="majorHAnsi" w:hint="eastAsia"/>
                <w:lang w:val="en-US" w:eastAsia="zh-CN"/>
              </w:rPr>
              <w:t>No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306CAB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CAB" w:rsidRDefault="005A301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Theme="majorHAnsi" w:hAnsiTheme="majorHAnsi" w:cstheme="majorHAnsi" w:hint="eastAsia"/>
                <w:color w:val="000000" w:themeColor="text1"/>
                <w:szCs w:val="18"/>
                <w:lang w:eastAsia="ja-JP"/>
              </w:rPr>
              <w:t>signaling</w:t>
            </w:r>
            <w:proofErr w:type="spellEnd"/>
          </w:p>
        </w:tc>
      </w:tr>
    </w:tbl>
    <w:p w:rsidR="00306CAB" w:rsidRDefault="00306CAB">
      <w:pPr>
        <w:spacing w:beforeLines="50" w:before="120"/>
        <w:rPr>
          <w:rFonts w:eastAsia="等线"/>
          <w:lang w:eastAsia="zh-CN"/>
        </w:rPr>
        <w:sectPr w:rsidR="00306CAB">
          <w:pgSz w:w="16834" w:h="11909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306CAB" w:rsidRDefault="005A3019">
      <w:pPr>
        <w:pStyle w:val="1"/>
        <w:keepLines/>
        <w:numPr>
          <w:ilvl w:val="0"/>
          <w:numId w:val="8"/>
        </w:numPr>
        <w:pBdr>
          <w:top w:val="single" w:sz="12" w:space="3" w:color="auto"/>
        </w:pBdr>
        <w:autoSpaceDE/>
        <w:autoSpaceDN/>
        <w:adjustRightInd/>
        <w:snapToGrid/>
        <w:spacing w:beforeLines="50" w:afterLines="50"/>
        <w:ind w:left="0" w:firstLine="0"/>
      </w:pPr>
      <w:r>
        <w:rPr>
          <w:kern w:val="2"/>
          <w:lang w:eastAsia="zh-CN"/>
        </w:rPr>
        <w:lastRenderedPageBreak/>
        <w:t>Conclusions</w:t>
      </w:r>
    </w:p>
    <w:p w:rsidR="00306CAB" w:rsidRDefault="005A301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Based on the analysis, we have the following proposal:</w:t>
      </w:r>
    </w:p>
    <w:p w:rsidR="00306CAB" w:rsidRDefault="005A3019">
      <w:pPr>
        <w:pStyle w:val="TOC1"/>
        <w:tabs>
          <w:tab w:val="right" w:leader="dot" w:pos="9317"/>
        </w:tabs>
        <w:ind w:right="440"/>
      </w:pPr>
      <w:r>
        <w:rPr>
          <w:iCs w:val="0"/>
          <w:szCs w:val="21"/>
        </w:rPr>
        <w:fldChar w:fldCharType="begin"/>
      </w:r>
      <w:r>
        <w:rPr>
          <w:iCs w:val="0"/>
          <w:szCs w:val="21"/>
        </w:rPr>
        <w:instrText>TOC \n  \t "YJ-Proposal,1,sub-proposal,2,3rd level proposal,3" \h</w:instrText>
      </w:r>
      <w:r>
        <w:rPr>
          <w:iCs w:val="0"/>
          <w:szCs w:val="21"/>
        </w:rPr>
        <w:fldChar w:fldCharType="separate"/>
      </w:r>
      <w:hyperlink w:anchor="_Toc32272" w:history="1">
        <w:r>
          <w:rPr>
            <w:rFonts w:eastAsia="宋体"/>
            <w:iCs w:val="0"/>
            <w:szCs w:val="21"/>
            <w:lang w:eastAsia="zh-CN"/>
          </w:rPr>
          <w:t xml:space="preserve">Proposal 1: </w:t>
        </w:r>
        <w:r>
          <w:rPr>
            <w:rFonts w:eastAsia="宋体" w:hint="eastAsia"/>
            <w:lang w:eastAsia="zh-CN"/>
          </w:rPr>
          <w:t xml:space="preserve">A common UE </w:t>
        </w:r>
        <w:r>
          <w:rPr>
            <w:rFonts w:eastAsia="宋体"/>
            <w:lang w:eastAsia="zh-CN"/>
          </w:rPr>
          <w:t>feature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group</w:t>
        </w:r>
        <w:r>
          <w:rPr>
            <w:rFonts w:eastAsia="宋体" w:hint="eastAsia"/>
            <w:lang w:eastAsia="zh-CN"/>
          </w:rPr>
          <w:t xml:space="preserve"> is used for </w:t>
        </w:r>
        <w:r>
          <w:rPr>
            <w:rFonts w:hint="eastAsia"/>
            <w:lang w:eastAsia="zh-CN"/>
          </w:rPr>
          <w:t xml:space="preserve">multi-CSI report </w:t>
        </w:r>
        <w:r>
          <w:rPr>
            <w:bCs w:val="0"/>
            <w:lang w:eastAsia="zh-CN"/>
          </w:rPr>
          <w:t>for</w:t>
        </w:r>
        <w:r>
          <w:rPr>
            <w:rFonts w:hint="eastAsia"/>
            <w:bCs w:val="0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both </w:t>
        </w:r>
        <w:r>
          <w:rPr>
            <w:rFonts w:hint="eastAsia"/>
            <w:lang w:eastAsia="zh-CN"/>
          </w:rPr>
          <w:t>Type 1 SD adaptation and Type 2 SD adaptation</w:t>
        </w:r>
        <w:r>
          <w:rPr>
            <w:rFonts w:eastAsia="宋体" w:hint="eastAsia"/>
            <w:lang w:eastAsia="zh-CN"/>
          </w:rPr>
          <w:t>.</w:t>
        </w:r>
      </w:hyperlink>
    </w:p>
    <w:p w:rsidR="00306CAB" w:rsidRDefault="005A3019">
      <w:pPr>
        <w:pStyle w:val="TOC1"/>
        <w:tabs>
          <w:tab w:val="right" w:leader="dot" w:pos="9317"/>
        </w:tabs>
        <w:ind w:right="440"/>
      </w:pPr>
      <w:hyperlink w:anchor="_Toc32015" w:history="1">
        <w:r>
          <w:rPr>
            <w:rFonts w:eastAsia="宋体"/>
            <w:iCs w:val="0"/>
            <w:szCs w:val="21"/>
            <w:lang w:eastAsia="zh-CN"/>
          </w:rPr>
          <w:t xml:space="preserve">Proposal 2: </w:t>
        </w:r>
        <w:r>
          <w:rPr>
            <w:rFonts w:eastAsia="宋体"/>
            <w:lang w:eastAsia="zh-CN"/>
          </w:rPr>
          <w:t>Support d</w:t>
        </w:r>
        <w:r>
          <w:rPr>
            <w:rFonts w:eastAsia="宋体" w:hint="eastAsia"/>
            <w:lang w:eastAsia="zh-CN"/>
          </w:rPr>
          <w:t>ifferent UE capabilities for SD adaptation and PD adaptation.</w:t>
        </w:r>
      </w:hyperlink>
    </w:p>
    <w:p w:rsidR="00306CAB" w:rsidRDefault="005A3019">
      <w:pPr>
        <w:pStyle w:val="TOC1"/>
        <w:tabs>
          <w:tab w:val="right" w:leader="dot" w:pos="9317"/>
        </w:tabs>
        <w:ind w:right="440"/>
      </w:pPr>
      <w:hyperlink w:anchor="_Toc32204" w:history="1">
        <w:r>
          <w:rPr>
            <w:rFonts w:eastAsia="宋体"/>
            <w:iCs w:val="0"/>
            <w:szCs w:val="21"/>
            <w:lang w:eastAsia="zh-CN"/>
          </w:rPr>
          <w:t xml:space="preserve">Proposal 3: </w:t>
        </w:r>
        <w:r>
          <w:rPr>
            <w:rFonts w:hint="eastAsia"/>
            <w:lang w:eastAsia="zh-CN"/>
          </w:rPr>
          <w:t xml:space="preserve">Support the </w:t>
        </w:r>
        <w:r>
          <w:rPr>
            <w:bCs w:val="0"/>
            <w:lang w:eastAsia="zh-CN"/>
          </w:rPr>
          <w:t>UE feature groups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 Table 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 R18 NES</w:t>
        </w:r>
        <w:r>
          <w:rPr>
            <w:lang w:eastAsia="zh-CN"/>
          </w:rPr>
          <w:t xml:space="preserve"> by spatial and power domain adaptation</w:t>
        </w:r>
        <w:r>
          <w:rPr>
            <w:rFonts w:hint="eastAsia"/>
            <w:lang w:eastAsia="zh-CN"/>
          </w:rPr>
          <w:t>.</w:t>
        </w:r>
      </w:hyperlink>
    </w:p>
    <w:p w:rsidR="00306CAB" w:rsidRDefault="005A3019">
      <w:pPr>
        <w:pStyle w:val="TOC1"/>
        <w:tabs>
          <w:tab w:val="right" w:leader="dot" w:pos="9317"/>
        </w:tabs>
        <w:ind w:right="440"/>
      </w:pPr>
      <w:hyperlink w:anchor="_Toc15837" w:history="1">
        <w:r>
          <w:rPr>
            <w:rFonts w:eastAsia="宋体"/>
            <w:iCs w:val="0"/>
            <w:szCs w:val="21"/>
            <w:lang w:eastAsia="zh-CN"/>
          </w:rPr>
          <w:t xml:space="preserve">Proposal 4: </w:t>
        </w:r>
        <w:r>
          <w:rPr>
            <w:rFonts w:hint="eastAsia"/>
            <w:lang w:eastAsia="zh-CN"/>
          </w:rPr>
          <w:t xml:space="preserve">Support the </w:t>
        </w:r>
        <w:r>
          <w:rPr>
            <w:bCs w:val="0"/>
            <w:lang w:eastAsia="zh-CN"/>
          </w:rPr>
          <w:t>feature groups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in Table 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 R18 NES</w:t>
        </w:r>
        <w:r>
          <w:rPr>
            <w:lang w:eastAsia="zh-CN"/>
          </w:rPr>
          <w:t xml:space="preserve"> for cell DTX/DRX</w:t>
        </w:r>
        <w:r>
          <w:rPr>
            <w:rFonts w:hint="eastAsia"/>
            <w:lang w:eastAsia="zh-CN"/>
          </w:rPr>
          <w:t>.</w:t>
        </w:r>
      </w:hyperlink>
    </w:p>
    <w:p w:rsidR="00306CAB" w:rsidRDefault="005A3019">
      <w:pPr>
        <w:rPr>
          <w:rFonts w:eastAsia="MS Mincho"/>
          <w:lang w:eastAsia="ja-JP"/>
        </w:rPr>
      </w:pPr>
      <w:r>
        <w:rPr>
          <w:szCs w:val="21"/>
        </w:rPr>
        <w:fldChar w:fldCharType="end"/>
      </w:r>
    </w:p>
    <w:bookmarkEnd w:id="0"/>
    <w:bookmarkEnd w:id="1"/>
    <w:p w:rsidR="00306CAB" w:rsidRDefault="00306CAB">
      <w:pPr>
        <w:pStyle w:val="References"/>
        <w:numPr>
          <w:ilvl w:val="0"/>
          <w:numId w:val="0"/>
        </w:numPr>
        <w:ind w:left="360" w:hanging="360"/>
      </w:pPr>
    </w:p>
    <w:sectPr w:rsidR="00306CAB">
      <w:pgSz w:w="11909" w:h="16834"/>
      <w:pgMar w:top="1440" w:right="1152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S Mincho">
    <w:altName w:val="ＭＳ 明朝"/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8BEE372"/>
    <w:multiLevelType w:val="multilevel"/>
    <w:tmpl w:val="B8BEE37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C4DB39EA"/>
    <w:multiLevelType w:val="multilevel"/>
    <w:tmpl w:val="C4DB39E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3" w15:restartNumberingAfterBreak="0">
    <w:nsid w:val="D47BD4A9"/>
    <w:multiLevelType w:val="multilevel"/>
    <w:tmpl w:val="D47BD4A9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0A3772BC"/>
    <w:multiLevelType w:val="multilevel"/>
    <w:tmpl w:val="0A3772BC"/>
    <w:lvl w:ilvl="0">
      <w:start w:val="1"/>
      <w:numFmt w:val="decimal"/>
      <w:pStyle w:val="YJ-Observation"/>
      <w:suff w:val="nothing"/>
      <w:lvlText w:val="Observation %1: "/>
      <w:lvlJc w:val="left"/>
      <w:pPr>
        <w:tabs>
          <w:tab w:val="left" w:pos="42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1351B51"/>
    <w:multiLevelType w:val="multilevel"/>
    <w:tmpl w:val="61351B51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9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218C731"/>
    <w:multiLevelType w:val="multilevel"/>
    <w:tmpl w:val="6218C731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Times New Roman" w:hAnsi="Times New Roman" w:cs="Times New Roman" w:hint="default"/>
        <w:b/>
        <w:bCs/>
        <w:sz w:val="21"/>
        <w:szCs w:val="21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ascii="Times New Roman" w:hAnsi="Times New Roman" w:cs="Times New Roman" w:hint="default"/>
        <w:b/>
        <w:bCs/>
        <w:sz w:val="21"/>
        <w:szCs w:val="21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F71484"/>
    <w:multiLevelType w:val="multilevel"/>
    <w:tmpl w:val="71F71484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3" w15:restartNumberingAfterBreak="0">
    <w:nsid w:val="7A3E64CE"/>
    <w:multiLevelType w:val="singleLevel"/>
    <w:tmpl w:val="7A3E64CE"/>
    <w:lvl w:ilvl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"/>
  </w:num>
  <w:num w:numId="7">
    <w:abstractNumId w:val="4"/>
  </w:num>
  <w:num w:numId="8">
    <w:abstractNumId w:val="10"/>
  </w:num>
  <w:num w:numId="9">
    <w:abstractNumId w:val="3"/>
  </w:num>
  <w:num w:numId="10">
    <w:abstractNumId w:val="8"/>
  </w:num>
  <w:num w:numId="11">
    <w:abstractNumId w:val="0"/>
  </w:num>
  <w:num w:numId="12">
    <w:abstractNumId w:val="13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4E5"/>
    <w:rsid w:val="000006CE"/>
    <w:rsid w:val="00000905"/>
    <w:rsid w:val="00000B77"/>
    <w:rsid w:val="00000B9A"/>
    <w:rsid w:val="00000D04"/>
    <w:rsid w:val="00000DB2"/>
    <w:rsid w:val="00000ECA"/>
    <w:rsid w:val="0000103F"/>
    <w:rsid w:val="00001441"/>
    <w:rsid w:val="00001657"/>
    <w:rsid w:val="0000198E"/>
    <w:rsid w:val="000020E8"/>
    <w:rsid w:val="000020F6"/>
    <w:rsid w:val="00002594"/>
    <w:rsid w:val="000026B5"/>
    <w:rsid w:val="000027EB"/>
    <w:rsid w:val="00002893"/>
    <w:rsid w:val="00002E18"/>
    <w:rsid w:val="00002F6D"/>
    <w:rsid w:val="0000325A"/>
    <w:rsid w:val="000033A3"/>
    <w:rsid w:val="000034C8"/>
    <w:rsid w:val="00003605"/>
    <w:rsid w:val="00003725"/>
    <w:rsid w:val="000037B2"/>
    <w:rsid w:val="00003C56"/>
    <w:rsid w:val="00003EC2"/>
    <w:rsid w:val="000040A9"/>
    <w:rsid w:val="0000458E"/>
    <w:rsid w:val="0000488E"/>
    <w:rsid w:val="0000490D"/>
    <w:rsid w:val="00004AC2"/>
    <w:rsid w:val="00004E70"/>
    <w:rsid w:val="00006072"/>
    <w:rsid w:val="000063E8"/>
    <w:rsid w:val="000063F2"/>
    <w:rsid w:val="00006B88"/>
    <w:rsid w:val="00006BC3"/>
    <w:rsid w:val="000072B6"/>
    <w:rsid w:val="00007813"/>
    <w:rsid w:val="00007997"/>
    <w:rsid w:val="00007B74"/>
    <w:rsid w:val="000106C6"/>
    <w:rsid w:val="000109E6"/>
    <w:rsid w:val="00010C60"/>
    <w:rsid w:val="00010DA6"/>
    <w:rsid w:val="00010FAB"/>
    <w:rsid w:val="00011048"/>
    <w:rsid w:val="00011170"/>
    <w:rsid w:val="000112D2"/>
    <w:rsid w:val="00011F67"/>
    <w:rsid w:val="0001253A"/>
    <w:rsid w:val="00012862"/>
    <w:rsid w:val="000128E6"/>
    <w:rsid w:val="00012F89"/>
    <w:rsid w:val="0001337B"/>
    <w:rsid w:val="00013597"/>
    <w:rsid w:val="00013B08"/>
    <w:rsid w:val="00014D62"/>
    <w:rsid w:val="0001535B"/>
    <w:rsid w:val="0001546A"/>
    <w:rsid w:val="00015853"/>
    <w:rsid w:val="00015AF8"/>
    <w:rsid w:val="00015C31"/>
    <w:rsid w:val="00015EFB"/>
    <w:rsid w:val="0001632A"/>
    <w:rsid w:val="0001644A"/>
    <w:rsid w:val="00016597"/>
    <w:rsid w:val="000165E2"/>
    <w:rsid w:val="00016E73"/>
    <w:rsid w:val="000172BE"/>
    <w:rsid w:val="00017415"/>
    <w:rsid w:val="000175E0"/>
    <w:rsid w:val="00017C3D"/>
    <w:rsid w:val="00017D8A"/>
    <w:rsid w:val="0002004A"/>
    <w:rsid w:val="00020858"/>
    <w:rsid w:val="000209AD"/>
    <w:rsid w:val="00020D0D"/>
    <w:rsid w:val="000219F7"/>
    <w:rsid w:val="00021A17"/>
    <w:rsid w:val="00021FA8"/>
    <w:rsid w:val="00021FB1"/>
    <w:rsid w:val="00022458"/>
    <w:rsid w:val="000229C2"/>
    <w:rsid w:val="00022C38"/>
    <w:rsid w:val="0002328E"/>
    <w:rsid w:val="00023388"/>
    <w:rsid w:val="00023425"/>
    <w:rsid w:val="00023431"/>
    <w:rsid w:val="0002346E"/>
    <w:rsid w:val="00023998"/>
    <w:rsid w:val="000241BE"/>
    <w:rsid w:val="000242F2"/>
    <w:rsid w:val="00024C3D"/>
    <w:rsid w:val="000260C1"/>
    <w:rsid w:val="00026775"/>
    <w:rsid w:val="00026A6C"/>
    <w:rsid w:val="00026D4B"/>
    <w:rsid w:val="000275C6"/>
    <w:rsid w:val="00027AD6"/>
    <w:rsid w:val="00027C20"/>
    <w:rsid w:val="00027D7E"/>
    <w:rsid w:val="0003024C"/>
    <w:rsid w:val="000309A8"/>
    <w:rsid w:val="00030A59"/>
    <w:rsid w:val="000312CF"/>
    <w:rsid w:val="00031ADB"/>
    <w:rsid w:val="00032056"/>
    <w:rsid w:val="00032272"/>
    <w:rsid w:val="000328BB"/>
    <w:rsid w:val="000328CA"/>
    <w:rsid w:val="00032BEE"/>
    <w:rsid w:val="00032E40"/>
    <w:rsid w:val="0003376B"/>
    <w:rsid w:val="00033C59"/>
    <w:rsid w:val="00034676"/>
    <w:rsid w:val="00034683"/>
    <w:rsid w:val="000346E6"/>
    <w:rsid w:val="00034C45"/>
    <w:rsid w:val="000352A9"/>
    <w:rsid w:val="000352B3"/>
    <w:rsid w:val="000358CD"/>
    <w:rsid w:val="00035B74"/>
    <w:rsid w:val="00036C66"/>
    <w:rsid w:val="00036E89"/>
    <w:rsid w:val="00036FD4"/>
    <w:rsid w:val="00037837"/>
    <w:rsid w:val="00037FB8"/>
    <w:rsid w:val="00040099"/>
    <w:rsid w:val="0004023E"/>
    <w:rsid w:val="0004024B"/>
    <w:rsid w:val="00040250"/>
    <w:rsid w:val="000402E9"/>
    <w:rsid w:val="000405C4"/>
    <w:rsid w:val="00040950"/>
    <w:rsid w:val="00040A04"/>
    <w:rsid w:val="00040A05"/>
    <w:rsid w:val="00040CE8"/>
    <w:rsid w:val="00041138"/>
    <w:rsid w:val="00041212"/>
    <w:rsid w:val="00041218"/>
    <w:rsid w:val="000416C1"/>
    <w:rsid w:val="00041C57"/>
    <w:rsid w:val="00042498"/>
    <w:rsid w:val="000427BA"/>
    <w:rsid w:val="000434B7"/>
    <w:rsid w:val="00043533"/>
    <w:rsid w:val="000435E4"/>
    <w:rsid w:val="00043A7D"/>
    <w:rsid w:val="0004467A"/>
    <w:rsid w:val="00044D69"/>
    <w:rsid w:val="00046436"/>
    <w:rsid w:val="000464C2"/>
    <w:rsid w:val="00046796"/>
    <w:rsid w:val="000467FD"/>
    <w:rsid w:val="00046874"/>
    <w:rsid w:val="00046AAF"/>
    <w:rsid w:val="00046F57"/>
    <w:rsid w:val="00047225"/>
    <w:rsid w:val="0004722F"/>
    <w:rsid w:val="00047459"/>
    <w:rsid w:val="00047463"/>
    <w:rsid w:val="0004768D"/>
    <w:rsid w:val="00047E60"/>
    <w:rsid w:val="0005059F"/>
    <w:rsid w:val="00050645"/>
    <w:rsid w:val="0005069C"/>
    <w:rsid w:val="00050A6D"/>
    <w:rsid w:val="00050FBD"/>
    <w:rsid w:val="00051368"/>
    <w:rsid w:val="00051579"/>
    <w:rsid w:val="0005192C"/>
    <w:rsid w:val="00051BA0"/>
    <w:rsid w:val="00051D7F"/>
    <w:rsid w:val="00051F65"/>
    <w:rsid w:val="00052877"/>
    <w:rsid w:val="000528C8"/>
    <w:rsid w:val="00052916"/>
    <w:rsid w:val="0005293D"/>
    <w:rsid w:val="0005297E"/>
    <w:rsid w:val="00052AD2"/>
    <w:rsid w:val="00052DCC"/>
    <w:rsid w:val="000530DF"/>
    <w:rsid w:val="000535C3"/>
    <w:rsid w:val="00053649"/>
    <w:rsid w:val="00053740"/>
    <w:rsid w:val="00053C95"/>
    <w:rsid w:val="00054173"/>
    <w:rsid w:val="00054211"/>
    <w:rsid w:val="00054E0C"/>
    <w:rsid w:val="00054F48"/>
    <w:rsid w:val="0005541D"/>
    <w:rsid w:val="00055B6B"/>
    <w:rsid w:val="00055EDC"/>
    <w:rsid w:val="00056219"/>
    <w:rsid w:val="000565C8"/>
    <w:rsid w:val="0005676F"/>
    <w:rsid w:val="000567F1"/>
    <w:rsid w:val="00056CF1"/>
    <w:rsid w:val="00057702"/>
    <w:rsid w:val="00057DC8"/>
    <w:rsid w:val="00057DE7"/>
    <w:rsid w:val="00057F04"/>
    <w:rsid w:val="00060442"/>
    <w:rsid w:val="000605EA"/>
    <w:rsid w:val="00060B11"/>
    <w:rsid w:val="00060D29"/>
    <w:rsid w:val="00060E75"/>
    <w:rsid w:val="0006122C"/>
    <w:rsid w:val="00061273"/>
    <w:rsid w:val="000612E1"/>
    <w:rsid w:val="000614FE"/>
    <w:rsid w:val="00061903"/>
    <w:rsid w:val="00061DD7"/>
    <w:rsid w:val="00062870"/>
    <w:rsid w:val="00062EB2"/>
    <w:rsid w:val="000633CB"/>
    <w:rsid w:val="000634EE"/>
    <w:rsid w:val="0006359B"/>
    <w:rsid w:val="00063618"/>
    <w:rsid w:val="000636E6"/>
    <w:rsid w:val="00063B92"/>
    <w:rsid w:val="00064492"/>
    <w:rsid w:val="00064848"/>
    <w:rsid w:val="000650BF"/>
    <w:rsid w:val="00065C82"/>
    <w:rsid w:val="00065D38"/>
    <w:rsid w:val="00065DBC"/>
    <w:rsid w:val="00065EF0"/>
    <w:rsid w:val="00065F09"/>
    <w:rsid w:val="0006624C"/>
    <w:rsid w:val="00066EAC"/>
    <w:rsid w:val="00067333"/>
    <w:rsid w:val="000675F1"/>
    <w:rsid w:val="00067647"/>
    <w:rsid w:val="000679FC"/>
    <w:rsid w:val="00067DD1"/>
    <w:rsid w:val="00067F7A"/>
    <w:rsid w:val="00070116"/>
    <w:rsid w:val="00070447"/>
    <w:rsid w:val="00070602"/>
    <w:rsid w:val="00070676"/>
    <w:rsid w:val="000706E7"/>
    <w:rsid w:val="00070AF1"/>
    <w:rsid w:val="00070EF8"/>
    <w:rsid w:val="00070F1B"/>
    <w:rsid w:val="00071192"/>
    <w:rsid w:val="000713A7"/>
    <w:rsid w:val="0007142E"/>
    <w:rsid w:val="0007184B"/>
    <w:rsid w:val="00071B27"/>
    <w:rsid w:val="00071D52"/>
    <w:rsid w:val="00071E2A"/>
    <w:rsid w:val="000720A8"/>
    <w:rsid w:val="00072244"/>
    <w:rsid w:val="000727EC"/>
    <w:rsid w:val="00072A80"/>
    <w:rsid w:val="00072FBB"/>
    <w:rsid w:val="000731A0"/>
    <w:rsid w:val="000736C1"/>
    <w:rsid w:val="00073797"/>
    <w:rsid w:val="00073DEC"/>
    <w:rsid w:val="0007401E"/>
    <w:rsid w:val="0007410C"/>
    <w:rsid w:val="00074334"/>
    <w:rsid w:val="000745AA"/>
    <w:rsid w:val="00074831"/>
    <w:rsid w:val="00074943"/>
    <w:rsid w:val="000749E9"/>
    <w:rsid w:val="00074E86"/>
    <w:rsid w:val="00075F30"/>
    <w:rsid w:val="00076097"/>
    <w:rsid w:val="00076541"/>
    <w:rsid w:val="000772F4"/>
    <w:rsid w:val="000776EB"/>
    <w:rsid w:val="00077824"/>
    <w:rsid w:val="00077836"/>
    <w:rsid w:val="00080141"/>
    <w:rsid w:val="000806CC"/>
    <w:rsid w:val="00081257"/>
    <w:rsid w:val="000817C2"/>
    <w:rsid w:val="00081858"/>
    <w:rsid w:val="00082299"/>
    <w:rsid w:val="000823B0"/>
    <w:rsid w:val="000823B1"/>
    <w:rsid w:val="000826C4"/>
    <w:rsid w:val="000832A2"/>
    <w:rsid w:val="0008335B"/>
    <w:rsid w:val="00083379"/>
    <w:rsid w:val="00083587"/>
    <w:rsid w:val="00083838"/>
    <w:rsid w:val="00083ACA"/>
    <w:rsid w:val="00083B6A"/>
    <w:rsid w:val="00084088"/>
    <w:rsid w:val="000842E2"/>
    <w:rsid w:val="00084309"/>
    <w:rsid w:val="000847C6"/>
    <w:rsid w:val="00084D29"/>
    <w:rsid w:val="000852C7"/>
    <w:rsid w:val="000855F5"/>
    <w:rsid w:val="0008591F"/>
    <w:rsid w:val="00085E04"/>
    <w:rsid w:val="00085E28"/>
    <w:rsid w:val="00085FF3"/>
    <w:rsid w:val="00086094"/>
    <w:rsid w:val="00086319"/>
    <w:rsid w:val="0008664E"/>
    <w:rsid w:val="00086800"/>
    <w:rsid w:val="0008730B"/>
    <w:rsid w:val="00087913"/>
    <w:rsid w:val="000879CA"/>
    <w:rsid w:val="00087E58"/>
    <w:rsid w:val="00087F13"/>
    <w:rsid w:val="000900DC"/>
    <w:rsid w:val="0009027B"/>
    <w:rsid w:val="000902DC"/>
    <w:rsid w:val="00090CDB"/>
    <w:rsid w:val="00091037"/>
    <w:rsid w:val="000911AE"/>
    <w:rsid w:val="00091878"/>
    <w:rsid w:val="00091A38"/>
    <w:rsid w:val="00091D5F"/>
    <w:rsid w:val="00092402"/>
    <w:rsid w:val="00092845"/>
    <w:rsid w:val="000929B5"/>
    <w:rsid w:val="00092B27"/>
    <w:rsid w:val="00092E6E"/>
    <w:rsid w:val="00092FFA"/>
    <w:rsid w:val="00093279"/>
    <w:rsid w:val="00093697"/>
    <w:rsid w:val="0009397F"/>
    <w:rsid w:val="00093AC3"/>
    <w:rsid w:val="00093D42"/>
    <w:rsid w:val="00093DD0"/>
    <w:rsid w:val="000947EB"/>
    <w:rsid w:val="00094A16"/>
    <w:rsid w:val="00094DE6"/>
    <w:rsid w:val="00094E96"/>
    <w:rsid w:val="00095543"/>
    <w:rsid w:val="00095698"/>
    <w:rsid w:val="000956DD"/>
    <w:rsid w:val="000959FE"/>
    <w:rsid w:val="00095B3D"/>
    <w:rsid w:val="00095EDA"/>
    <w:rsid w:val="00095F4A"/>
    <w:rsid w:val="0009620A"/>
    <w:rsid w:val="00096356"/>
    <w:rsid w:val="000971CE"/>
    <w:rsid w:val="00097218"/>
    <w:rsid w:val="000972AA"/>
    <w:rsid w:val="00097C99"/>
    <w:rsid w:val="000A001E"/>
    <w:rsid w:val="000A062E"/>
    <w:rsid w:val="000A0C64"/>
    <w:rsid w:val="000A0F14"/>
    <w:rsid w:val="000A10FE"/>
    <w:rsid w:val="000A1190"/>
    <w:rsid w:val="000A1403"/>
    <w:rsid w:val="000A1441"/>
    <w:rsid w:val="000A1823"/>
    <w:rsid w:val="000A1A06"/>
    <w:rsid w:val="000A1B5A"/>
    <w:rsid w:val="000A1B60"/>
    <w:rsid w:val="000A1C07"/>
    <w:rsid w:val="000A205A"/>
    <w:rsid w:val="000A21B4"/>
    <w:rsid w:val="000A21E8"/>
    <w:rsid w:val="000A2293"/>
    <w:rsid w:val="000A2777"/>
    <w:rsid w:val="000A28CC"/>
    <w:rsid w:val="000A2ADA"/>
    <w:rsid w:val="000A2CC7"/>
    <w:rsid w:val="000A2ED6"/>
    <w:rsid w:val="000A3B13"/>
    <w:rsid w:val="000A4205"/>
    <w:rsid w:val="000A42EC"/>
    <w:rsid w:val="000A4A19"/>
    <w:rsid w:val="000A4BBD"/>
    <w:rsid w:val="000A5091"/>
    <w:rsid w:val="000A5397"/>
    <w:rsid w:val="000A555D"/>
    <w:rsid w:val="000A575A"/>
    <w:rsid w:val="000A6230"/>
    <w:rsid w:val="000A6351"/>
    <w:rsid w:val="000A63D6"/>
    <w:rsid w:val="000A6C3B"/>
    <w:rsid w:val="000A6C7D"/>
    <w:rsid w:val="000A6EA9"/>
    <w:rsid w:val="000A6F80"/>
    <w:rsid w:val="000A73E3"/>
    <w:rsid w:val="000A75C9"/>
    <w:rsid w:val="000A77A9"/>
    <w:rsid w:val="000A7B38"/>
    <w:rsid w:val="000A7C9A"/>
    <w:rsid w:val="000B009F"/>
    <w:rsid w:val="000B017B"/>
    <w:rsid w:val="000B0343"/>
    <w:rsid w:val="000B09FB"/>
    <w:rsid w:val="000B0B59"/>
    <w:rsid w:val="000B122A"/>
    <w:rsid w:val="000B1536"/>
    <w:rsid w:val="000B18CF"/>
    <w:rsid w:val="000B1930"/>
    <w:rsid w:val="000B1ECF"/>
    <w:rsid w:val="000B21F9"/>
    <w:rsid w:val="000B235E"/>
    <w:rsid w:val="000B2985"/>
    <w:rsid w:val="000B2C88"/>
    <w:rsid w:val="000B2D2A"/>
    <w:rsid w:val="000B3224"/>
    <w:rsid w:val="000B3238"/>
    <w:rsid w:val="000B3342"/>
    <w:rsid w:val="000B3BFC"/>
    <w:rsid w:val="000B50F2"/>
    <w:rsid w:val="000B51E9"/>
    <w:rsid w:val="000B51FA"/>
    <w:rsid w:val="000B5375"/>
    <w:rsid w:val="000B54CA"/>
    <w:rsid w:val="000B5905"/>
    <w:rsid w:val="000B5975"/>
    <w:rsid w:val="000B67D6"/>
    <w:rsid w:val="000B6B73"/>
    <w:rsid w:val="000B6E2C"/>
    <w:rsid w:val="000B76C5"/>
    <w:rsid w:val="000B7857"/>
    <w:rsid w:val="000B7A10"/>
    <w:rsid w:val="000C0089"/>
    <w:rsid w:val="000C037F"/>
    <w:rsid w:val="000C07B6"/>
    <w:rsid w:val="000C089A"/>
    <w:rsid w:val="000C0D8B"/>
    <w:rsid w:val="000C115D"/>
    <w:rsid w:val="000C1535"/>
    <w:rsid w:val="000C1BEA"/>
    <w:rsid w:val="000C1F24"/>
    <w:rsid w:val="000C209F"/>
    <w:rsid w:val="000C24BC"/>
    <w:rsid w:val="000C252B"/>
    <w:rsid w:val="000C2E28"/>
    <w:rsid w:val="000C2E54"/>
    <w:rsid w:val="000C2E64"/>
    <w:rsid w:val="000C2FBD"/>
    <w:rsid w:val="000C37BA"/>
    <w:rsid w:val="000C37BB"/>
    <w:rsid w:val="000C3AB1"/>
    <w:rsid w:val="000C3B0C"/>
    <w:rsid w:val="000C3C81"/>
    <w:rsid w:val="000C413F"/>
    <w:rsid w:val="000C422D"/>
    <w:rsid w:val="000C4300"/>
    <w:rsid w:val="000C44E6"/>
    <w:rsid w:val="000C46E6"/>
    <w:rsid w:val="000C4AA3"/>
    <w:rsid w:val="000C4BDB"/>
    <w:rsid w:val="000C4CF5"/>
    <w:rsid w:val="000C51D7"/>
    <w:rsid w:val="000C5473"/>
    <w:rsid w:val="000C54A6"/>
    <w:rsid w:val="000C5F91"/>
    <w:rsid w:val="000C6025"/>
    <w:rsid w:val="000C60A7"/>
    <w:rsid w:val="000C63A9"/>
    <w:rsid w:val="000C68D4"/>
    <w:rsid w:val="000C6950"/>
    <w:rsid w:val="000C7EA7"/>
    <w:rsid w:val="000D0565"/>
    <w:rsid w:val="000D0920"/>
    <w:rsid w:val="000D0CAF"/>
    <w:rsid w:val="000D0E4E"/>
    <w:rsid w:val="000D113C"/>
    <w:rsid w:val="000D12D1"/>
    <w:rsid w:val="000D159A"/>
    <w:rsid w:val="000D15CC"/>
    <w:rsid w:val="000D160C"/>
    <w:rsid w:val="000D1796"/>
    <w:rsid w:val="000D1812"/>
    <w:rsid w:val="000D1A04"/>
    <w:rsid w:val="000D1EE2"/>
    <w:rsid w:val="000D2225"/>
    <w:rsid w:val="000D22CC"/>
    <w:rsid w:val="000D2C46"/>
    <w:rsid w:val="000D2F87"/>
    <w:rsid w:val="000D36AE"/>
    <w:rsid w:val="000D38A1"/>
    <w:rsid w:val="000D3A83"/>
    <w:rsid w:val="000D3B21"/>
    <w:rsid w:val="000D3CFC"/>
    <w:rsid w:val="000D3F3D"/>
    <w:rsid w:val="000D3F5D"/>
    <w:rsid w:val="000D4113"/>
    <w:rsid w:val="000D4235"/>
    <w:rsid w:val="000D4C03"/>
    <w:rsid w:val="000D4C4E"/>
    <w:rsid w:val="000D5077"/>
    <w:rsid w:val="000D5159"/>
    <w:rsid w:val="000D5362"/>
    <w:rsid w:val="000D57F8"/>
    <w:rsid w:val="000D5851"/>
    <w:rsid w:val="000D5C60"/>
    <w:rsid w:val="000D5F22"/>
    <w:rsid w:val="000D660A"/>
    <w:rsid w:val="000D71E2"/>
    <w:rsid w:val="000D721C"/>
    <w:rsid w:val="000D73A5"/>
    <w:rsid w:val="000D758A"/>
    <w:rsid w:val="000D79CD"/>
    <w:rsid w:val="000D7DCA"/>
    <w:rsid w:val="000E0004"/>
    <w:rsid w:val="000E0037"/>
    <w:rsid w:val="000E03DC"/>
    <w:rsid w:val="000E050D"/>
    <w:rsid w:val="000E07D6"/>
    <w:rsid w:val="000E1380"/>
    <w:rsid w:val="000E18DF"/>
    <w:rsid w:val="000E1E9B"/>
    <w:rsid w:val="000E1FAB"/>
    <w:rsid w:val="000E20FA"/>
    <w:rsid w:val="000E224E"/>
    <w:rsid w:val="000E27BF"/>
    <w:rsid w:val="000E28CC"/>
    <w:rsid w:val="000E2FEB"/>
    <w:rsid w:val="000E360E"/>
    <w:rsid w:val="000E3AE9"/>
    <w:rsid w:val="000E3F5E"/>
    <w:rsid w:val="000E42C8"/>
    <w:rsid w:val="000E4A26"/>
    <w:rsid w:val="000E4BDF"/>
    <w:rsid w:val="000E59A0"/>
    <w:rsid w:val="000E59C2"/>
    <w:rsid w:val="000E616D"/>
    <w:rsid w:val="000E617C"/>
    <w:rsid w:val="000E67EC"/>
    <w:rsid w:val="000E684B"/>
    <w:rsid w:val="000E728A"/>
    <w:rsid w:val="000E7680"/>
    <w:rsid w:val="000E7A84"/>
    <w:rsid w:val="000E7DCB"/>
    <w:rsid w:val="000F003F"/>
    <w:rsid w:val="000F0791"/>
    <w:rsid w:val="000F0B44"/>
    <w:rsid w:val="000F10E0"/>
    <w:rsid w:val="000F14F9"/>
    <w:rsid w:val="000F15BC"/>
    <w:rsid w:val="000F15D7"/>
    <w:rsid w:val="000F1781"/>
    <w:rsid w:val="000F180A"/>
    <w:rsid w:val="000F1831"/>
    <w:rsid w:val="000F1C92"/>
    <w:rsid w:val="000F2331"/>
    <w:rsid w:val="000F2EEE"/>
    <w:rsid w:val="000F3029"/>
    <w:rsid w:val="000F334D"/>
    <w:rsid w:val="000F3697"/>
    <w:rsid w:val="000F3799"/>
    <w:rsid w:val="000F394F"/>
    <w:rsid w:val="000F3A14"/>
    <w:rsid w:val="000F3B57"/>
    <w:rsid w:val="000F3C5C"/>
    <w:rsid w:val="000F4027"/>
    <w:rsid w:val="000F4040"/>
    <w:rsid w:val="000F48D2"/>
    <w:rsid w:val="000F62F7"/>
    <w:rsid w:val="000F6999"/>
    <w:rsid w:val="000F6CA7"/>
    <w:rsid w:val="000F76E7"/>
    <w:rsid w:val="000F783A"/>
    <w:rsid w:val="000F79B2"/>
    <w:rsid w:val="000F7F58"/>
    <w:rsid w:val="0010000F"/>
    <w:rsid w:val="00100128"/>
    <w:rsid w:val="00100858"/>
    <w:rsid w:val="00100FF3"/>
    <w:rsid w:val="001012A9"/>
    <w:rsid w:val="001014E2"/>
    <w:rsid w:val="001019A4"/>
    <w:rsid w:val="001019C2"/>
    <w:rsid w:val="001026CA"/>
    <w:rsid w:val="001027CF"/>
    <w:rsid w:val="0010287E"/>
    <w:rsid w:val="00102E19"/>
    <w:rsid w:val="00103B33"/>
    <w:rsid w:val="001043C2"/>
    <w:rsid w:val="001043E1"/>
    <w:rsid w:val="001044C5"/>
    <w:rsid w:val="00104934"/>
    <w:rsid w:val="00104E3B"/>
    <w:rsid w:val="0010505A"/>
    <w:rsid w:val="001053E3"/>
    <w:rsid w:val="00105CC7"/>
    <w:rsid w:val="00106C55"/>
    <w:rsid w:val="00106DB7"/>
    <w:rsid w:val="0010748F"/>
    <w:rsid w:val="00107779"/>
    <w:rsid w:val="001077B4"/>
    <w:rsid w:val="001078C2"/>
    <w:rsid w:val="00107E1C"/>
    <w:rsid w:val="001100EF"/>
    <w:rsid w:val="00110243"/>
    <w:rsid w:val="00110618"/>
    <w:rsid w:val="00110688"/>
    <w:rsid w:val="00110E30"/>
    <w:rsid w:val="001111AA"/>
    <w:rsid w:val="0011121D"/>
    <w:rsid w:val="001112C4"/>
    <w:rsid w:val="00111444"/>
    <w:rsid w:val="00111723"/>
    <w:rsid w:val="00111842"/>
    <w:rsid w:val="001119BC"/>
    <w:rsid w:val="00111BF6"/>
    <w:rsid w:val="001129B5"/>
    <w:rsid w:val="001129FC"/>
    <w:rsid w:val="00112ADE"/>
    <w:rsid w:val="00112BE6"/>
    <w:rsid w:val="00112D75"/>
    <w:rsid w:val="00112EFA"/>
    <w:rsid w:val="001131CF"/>
    <w:rsid w:val="001135CD"/>
    <w:rsid w:val="001136F7"/>
    <w:rsid w:val="00113F08"/>
    <w:rsid w:val="001141E3"/>
    <w:rsid w:val="0011448F"/>
    <w:rsid w:val="001144C5"/>
    <w:rsid w:val="001144DF"/>
    <w:rsid w:val="00114AAE"/>
    <w:rsid w:val="00114CE0"/>
    <w:rsid w:val="00114D8B"/>
    <w:rsid w:val="00115038"/>
    <w:rsid w:val="0011557B"/>
    <w:rsid w:val="00115696"/>
    <w:rsid w:val="00115CD8"/>
    <w:rsid w:val="001162AC"/>
    <w:rsid w:val="00116609"/>
    <w:rsid w:val="00117312"/>
    <w:rsid w:val="0011775F"/>
    <w:rsid w:val="001177A3"/>
    <w:rsid w:val="00117C85"/>
    <w:rsid w:val="00117F66"/>
    <w:rsid w:val="00117FDD"/>
    <w:rsid w:val="001201D6"/>
    <w:rsid w:val="0012034A"/>
    <w:rsid w:val="00120981"/>
    <w:rsid w:val="00120B13"/>
    <w:rsid w:val="00120CA7"/>
    <w:rsid w:val="00120CF9"/>
    <w:rsid w:val="00121C03"/>
    <w:rsid w:val="00121CEA"/>
    <w:rsid w:val="00121E21"/>
    <w:rsid w:val="00121F7A"/>
    <w:rsid w:val="00121FF5"/>
    <w:rsid w:val="00122759"/>
    <w:rsid w:val="0012298E"/>
    <w:rsid w:val="00122D95"/>
    <w:rsid w:val="00123053"/>
    <w:rsid w:val="00123104"/>
    <w:rsid w:val="0012317F"/>
    <w:rsid w:val="00123378"/>
    <w:rsid w:val="001236C1"/>
    <w:rsid w:val="00123AE1"/>
    <w:rsid w:val="00123B5D"/>
    <w:rsid w:val="001242EC"/>
    <w:rsid w:val="00124405"/>
    <w:rsid w:val="0012467B"/>
    <w:rsid w:val="00124793"/>
    <w:rsid w:val="001249F6"/>
    <w:rsid w:val="00124D84"/>
    <w:rsid w:val="001250DD"/>
    <w:rsid w:val="0012527A"/>
    <w:rsid w:val="00125733"/>
    <w:rsid w:val="00125D24"/>
    <w:rsid w:val="00126398"/>
    <w:rsid w:val="001263AA"/>
    <w:rsid w:val="00126787"/>
    <w:rsid w:val="0012691E"/>
    <w:rsid w:val="00126A02"/>
    <w:rsid w:val="001275C6"/>
    <w:rsid w:val="00127E99"/>
    <w:rsid w:val="0013001D"/>
    <w:rsid w:val="00130141"/>
    <w:rsid w:val="001305E1"/>
    <w:rsid w:val="00130779"/>
    <w:rsid w:val="001307A1"/>
    <w:rsid w:val="00130914"/>
    <w:rsid w:val="00130F6B"/>
    <w:rsid w:val="0013170F"/>
    <w:rsid w:val="0013200B"/>
    <w:rsid w:val="001321D3"/>
    <w:rsid w:val="00132316"/>
    <w:rsid w:val="00132A0E"/>
    <w:rsid w:val="00133599"/>
    <w:rsid w:val="00133636"/>
    <w:rsid w:val="0013370A"/>
    <w:rsid w:val="00133BF7"/>
    <w:rsid w:val="00134119"/>
    <w:rsid w:val="00134A2E"/>
    <w:rsid w:val="00134B88"/>
    <w:rsid w:val="0013577F"/>
    <w:rsid w:val="0013586D"/>
    <w:rsid w:val="0013608F"/>
    <w:rsid w:val="001364C9"/>
    <w:rsid w:val="00136A23"/>
    <w:rsid w:val="00136B99"/>
    <w:rsid w:val="00137645"/>
    <w:rsid w:val="00137897"/>
    <w:rsid w:val="0014063E"/>
    <w:rsid w:val="0014087D"/>
    <w:rsid w:val="00140CAC"/>
    <w:rsid w:val="00140ECB"/>
    <w:rsid w:val="00140F3C"/>
    <w:rsid w:val="00140F57"/>
    <w:rsid w:val="00140F74"/>
    <w:rsid w:val="00140FC8"/>
    <w:rsid w:val="0014102A"/>
    <w:rsid w:val="0014102F"/>
    <w:rsid w:val="0014109B"/>
    <w:rsid w:val="00141104"/>
    <w:rsid w:val="00141191"/>
    <w:rsid w:val="001412D8"/>
    <w:rsid w:val="0014159C"/>
    <w:rsid w:val="00141A78"/>
    <w:rsid w:val="00141B5C"/>
    <w:rsid w:val="00141E05"/>
    <w:rsid w:val="00142022"/>
    <w:rsid w:val="001421FB"/>
    <w:rsid w:val="001424C9"/>
    <w:rsid w:val="00142655"/>
    <w:rsid w:val="00142665"/>
    <w:rsid w:val="00142ABE"/>
    <w:rsid w:val="00142C36"/>
    <w:rsid w:val="00143052"/>
    <w:rsid w:val="0014311D"/>
    <w:rsid w:val="001432B9"/>
    <w:rsid w:val="001432EC"/>
    <w:rsid w:val="001435B8"/>
    <w:rsid w:val="0014384A"/>
    <w:rsid w:val="0014450F"/>
    <w:rsid w:val="001445D7"/>
    <w:rsid w:val="00144943"/>
    <w:rsid w:val="00144950"/>
    <w:rsid w:val="00144C8E"/>
    <w:rsid w:val="00144D8F"/>
    <w:rsid w:val="00144F71"/>
    <w:rsid w:val="0014539E"/>
    <w:rsid w:val="0014573E"/>
    <w:rsid w:val="00145888"/>
    <w:rsid w:val="00145BFD"/>
    <w:rsid w:val="00145C74"/>
    <w:rsid w:val="00145F27"/>
    <w:rsid w:val="001461B4"/>
    <w:rsid w:val="001462E9"/>
    <w:rsid w:val="0014653C"/>
    <w:rsid w:val="00146D49"/>
    <w:rsid w:val="00146E32"/>
    <w:rsid w:val="00147289"/>
    <w:rsid w:val="00147C65"/>
    <w:rsid w:val="001503D8"/>
    <w:rsid w:val="00150DDD"/>
    <w:rsid w:val="00151619"/>
    <w:rsid w:val="00152212"/>
    <w:rsid w:val="00152835"/>
    <w:rsid w:val="001532C2"/>
    <w:rsid w:val="001533F7"/>
    <w:rsid w:val="001539F4"/>
    <w:rsid w:val="00153B7B"/>
    <w:rsid w:val="00153C4D"/>
    <w:rsid w:val="00153F0B"/>
    <w:rsid w:val="001540EC"/>
    <w:rsid w:val="0015418F"/>
    <w:rsid w:val="0015464B"/>
    <w:rsid w:val="00154743"/>
    <w:rsid w:val="00154777"/>
    <w:rsid w:val="00154866"/>
    <w:rsid w:val="00154F2F"/>
    <w:rsid w:val="00155951"/>
    <w:rsid w:val="001559FA"/>
    <w:rsid w:val="00155DDE"/>
    <w:rsid w:val="00156088"/>
    <w:rsid w:val="00156374"/>
    <w:rsid w:val="00156438"/>
    <w:rsid w:val="00156989"/>
    <w:rsid w:val="001569E9"/>
    <w:rsid w:val="001577D8"/>
    <w:rsid w:val="00157CD6"/>
    <w:rsid w:val="00157F72"/>
    <w:rsid w:val="00157FC3"/>
    <w:rsid w:val="0016022D"/>
    <w:rsid w:val="00160494"/>
    <w:rsid w:val="00160739"/>
    <w:rsid w:val="00160C28"/>
    <w:rsid w:val="00160EA6"/>
    <w:rsid w:val="00161074"/>
    <w:rsid w:val="00161319"/>
    <w:rsid w:val="0016138A"/>
    <w:rsid w:val="001619EF"/>
    <w:rsid w:val="00161A0A"/>
    <w:rsid w:val="00161B89"/>
    <w:rsid w:val="00161C30"/>
    <w:rsid w:val="00161E4B"/>
    <w:rsid w:val="0016271E"/>
    <w:rsid w:val="00162C90"/>
    <w:rsid w:val="00162D7A"/>
    <w:rsid w:val="0016388C"/>
    <w:rsid w:val="0016396D"/>
    <w:rsid w:val="00164088"/>
    <w:rsid w:val="0016487F"/>
    <w:rsid w:val="00164A2F"/>
    <w:rsid w:val="00164DAB"/>
    <w:rsid w:val="00165200"/>
    <w:rsid w:val="001653E9"/>
    <w:rsid w:val="0016571E"/>
    <w:rsid w:val="00165B58"/>
    <w:rsid w:val="00165BBB"/>
    <w:rsid w:val="00165D3A"/>
    <w:rsid w:val="00165F12"/>
    <w:rsid w:val="0016613F"/>
    <w:rsid w:val="00166215"/>
    <w:rsid w:val="001662D7"/>
    <w:rsid w:val="00166591"/>
    <w:rsid w:val="001668BA"/>
    <w:rsid w:val="00167502"/>
    <w:rsid w:val="00167654"/>
    <w:rsid w:val="00167D05"/>
    <w:rsid w:val="00167F5B"/>
    <w:rsid w:val="0017025A"/>
    <w:rsid w:val="00170C5D"/>
    <w:rsid w:val="00170C6E"/>
    <w:rsid w:val="00170D20"/>
    <w:rsid w:val="00170E64"/>
    <w:rsid w:val="00171014"/>
    <w:rsid w:val="00171143"/>
    <w:rsid w:val="001716CE"/>
    <w:rsid w:val="00171BBA"/>
    <w:rsid w:val="00171F80"/>
    <w:rsid w:val="001724EF"/>
    <w:rsid w:val="00172864"/>
    <w:rsid w:val="00172AB6"/>
    <w:rsid w:val="00172B11"/>
    <w:rsid w:val="00172B82"/>
    <w:rsid w:val="00172B9E"/>
    <w:rsid w:val="00172DCF"/>
    <w:rsid w:val="00172EFA"/>
    <w:rsid w:val="0017343A"/>
    <w:rsid w:val="00173608"/>
    <w:rsid w:val="00173922"/>
    <w:rsid w:val="00173FEB"/>
    <w:rsid w:val="001740B1"/>
    <w:rsid w:val="001741D6"/>
    <w:rsid w:val="001745EC"/>
    <w:rsid w:val="0017473F"/>
    <w:rsid w:val="001747B7"/>
    <w:rsid w:val="00174B36"/>
    <w:rsid w:val="00175034"/>
    <w:rsid w:val="00175529"/>
    <w:rsid w:val="00175C30"/>
    <w:rsid w:val="00175D1D"/>
    <w:rsid w:val="001761CE"/>
    <w:rsid w:val="00176596"/>
    <w:rsid w:val="00177069"/>
    <w:rsid w:val="00177751"/>
    <w:rsid w:val="0017779C"/>
    <w:rsid w:val="0017783F"/>
    <w:rsid w:val="0017791C"/>
    <w:rsid w:val="00177CEB"/>
    <w:rsid w:val="00177FC1"/>
    <w:rsid w:val="001800AE"/>
    <w:rsid w:val="001801E8"/>
    <w:rsid w:val="0018047E"/>
    <w:rsid w:val="00181020"/>
    <w:rsid w:val="001810A1"/>
    <w:rsid w:val="001815A2"/>
    <w:rsid w:val="0018172F"/>
    <w:rsid w:val="00181998"/>
    <w:rsid w:val="001819C3"/>
    <w:rsid w:val="00181A9A"/>
    <w:rsid w:val="00181AF5"/>
    <w:rsid w:val="00181FC1"/>
    <w:rsid w:val="001827CE"/>
    <w:rsid w:val="00182E0D"/>
    <w:rsid w:val="00183034"/>
    <w:rsid w:val="001830F7"/>
    <w:rsid w:val="00183E95"/>
    <w:rsid w:val="00183EE6"/>
    <w:rsid w:val="00183FA4"/>
    <w:rsid w:val="0018478B"/>
    <w:rsid w:val="00184879"/>
    <w:rsid w:val="00184983"/>
    <w:rsid w:val="0018588A"/>
    <w:rsid w:val="0018591F"/>
    <w:rsid w:val="00185CEC"/>
    <w:rsid w:val="00185CF9"/>
    <w:rsid w:val="00185D46"/>
    <w:rsid w:val="00186741"/>
    <w:rsid w:val="00186883"/>
    <w:rsid w:val="001869D9"/>
    <w:rsid w:val="00186A0E"/>
    <w:rsid w:val="00186C70"/>
    <w:rsid w:val="00187252"/>
    <w:rsid w:val="00187560"/>
    <w:rsid w:val="001875A9"/>
    <w:rsid w:val="001879FF"/>
    <w:rsid w:val="001909C9"/>
    <w:rsid w:val="00190E87"/>
    <w:rsid w:val="00190EED"/>
    <w:rsid w:val="00190F96"/>
    <w:rsid w:val="001912F0"/>
    <w:rsid w:val="00191C91"/>
    <w:rsid w:val="00191DA6"/>
    <w:rsid w:val="00191E07"/>
    <w:rsid w:val="00191E6D"/>
    <w:rsid w:val="00192295"/>
    <w:rsid w:val="001923DD"/>
    <w:rsid w:val="001927D3"/>
    <w:rsid w:val="00192DD9"/>
    <w:rsid w:val="00192DF8"/>
    <w:rsid w:val="0019369D"/>
    <w:rsid w:val="00193C3C"/>
    <w:rsid w:val="00194339"/>
    <w:rsid w:val="001947A5"/>
    <w:rsid w:val="00194816"/>
    <w:rsid w:val="00194848"/>
    <w:rsid w:val="00194F8C"/>
    <w:rsid w:val="00194FCD"/>
    <w:rsid w:val="001954D7"/>
    <w:rsid w:val="0019580A"/>
    <w:rsid w:val="001958EA"/>
    <w:rsid w:val="001959DB"/>
    <w:rsid w:val="00195E0E"/>
    <w:rsid w:val="0019610E"/>
    <w:rsid w:val="001963B2"/>
    <w:rsid w:val="001966F8"/>
    <w:rsid w:val="00196C12"/>
    <w:rsid w:val="00196C7D"/>
    <w:rsid w:val="00197140"/>
    <w:rsid w:val="001972A0"/>
    <w:rsid w:val="00197375"/>
    <w:rsid w:val="00197383"/>
    <w:rsid w:val="001974D8"/>
    <w:rsid w:val="00197C3A"/>
    <w:rsid w:val="00197CA2"/>
    <w:rsid w:val="001A0482"/>
    <w:rsid w:val="001A055B"/>
    <w:rsid w:val="001A0780"/>
    <w:rsid w:val="001A09EC"/>
    <w:rsid w:val="001A0D8D"/>
    <w:rsid w:val="001A0F03"/>
    <w:rsid w:val="001A0F12"/>
    <w:rsid w:val="001A0F82"/>
    <w:rsid w:val="001A15C6"/>
    <w:rsid w:val="001A178D"/>
    <w:rsid w:val="001A180D"/>
    <w:rsid w:val="001A1BAC"/>
    <w:rsid w:val="001A1C50"/>
    <w:rsid w:val="001A23CE"/>
    <w:rsid w:val="001A25E5"/>
    <w:rsid w:val="001A2C89"/>
    <w:rsid w:val="001A2DF0"/>
    <w:rsid w:val="001A3630"/>
    <w:rsid w:val="001A3BB1"/>
    <w:rsid w:val="001A4090"/>
    <w:rsid w:val="001A452D"/>
    <w:rsid w:val="001A4CF3"/>
    <w:rsid w:val="001A4E0A"/>
    <w:rsid w:val="001A4E77"/>
    <w:rsid w:val="001A5182"/>
    <w:rsid w:val="001A673E"/>
    <w:rsid w:val="001A6857"/>
    <w:rsid w:val="001A6A4F"/>
    <w:rsid w:val="001A6DD3"/>
    <w:rsid w:val="001A702B"/>
    <w:rsid w:val="001A7763"/>
    <w:rsid w:val="001A7C5C"/>
    <w:rsid w:val="001B00C6"/>
    <w:rsid w:val="001B02EC"/>
    <w:rsid w:val="001B0468"/>
    <w:rsid w:val="001B0D92"/>
    <w:rsid w:val="001B1133"/>
    <w:rsid w:val="001B1CB5"/>
    <w:rsid w:val="001B1DED"/>
    <w:rsid w:val="001B1E88"/>
    <w:rsid w:val="001B2307"/>
    <w:rsid w:val="001B3964"/>
    <w:rsid w:val="001B3CE3"/>
    <w:rsid w:val="001B3DB5"/>
    <w:rsid w:val="001B3DF9"/>
    <w:rsid w:val="001B43E5"/>
    <w:rsid w:val="001B4452"/>
    <w:rsid w:val="001B466C"/>
    <w:rsid w:val="001B4918"/>
    <w:rsid w:val="001B4F34"/>
    <w:rsid w:val="001B505F"/>
    <w:rsid w:val="001B51E4"/>
    <w:rsid w:val="001B52EC"/>
    <w:rsid w:val="001B554A"/>
    <w:rsid w:val="001B6176"/>
    <w:rsid w:val="001B6228"/>
    <w:rsid w:val="001B6564"/>
    <w:rsid w:val="001B691A"/>
    <w:rsid w:val="001B69EC"/>
    <w:rsid w:val="001B6C18"/>
    <w:rsid w:val="001B6F33"/>
    <w:rsid w:val="001B71D9"/>
    <w:rsid w:val="001B74D6"/>
    <w:rsid w:val="001B7BBD"/>
    <w:rsid w:val="001B7EC8"/>
    <w:rsid w:val="001B7F25"/>
    <w:rsid w:val="001C02D8"/>
    <w:rsid w:val="001C0309"/>
    <w:rsid w:val="001C048A"/>
    <w:rsid w:val="001C04BB"/>
    <w:rsid w:val="001C04E3"/>
    <w:rsid w:val="001C075C"/>
    <w:rsid w:val="001C0797"/>
    <w:rsid w:val="001C1D8B"/>
    <w:rsid w:val="001C2378"/>
    <w:rsid w:val="001C288E"/>
    <w:rsid w:val="001C3C6D"/>
    <w:rsid w:val="001C3EE9"/>
    <w:rsid w:val="001C3FA4"/>
    <w:rsid w:val="001C40F9"/>
    <w:rsid w:val="001C41CE"/>
    <w:rsid w:val="001C423D"/>
    <w:rsid w:val="001C458B"/>
    <w:rsid w:val="001C501E"/>
    <w:rsid w:val="001C5C19"/>
    <w:rsid w:val="001C5D4F"/>
    <w:rsid w:val="001C5D72"/>
    <w:rsid w:val="001C6288"/>
    <w:rsid w:val="001C6298"/>
    <w:rsid w:val="001C64C0"/>
    <w:rsid w:val="001C657F"/>
    <w:rsid w:val="001C69DA"/>
    <w:rsid w:val="001C6C87"/>
    <w:rsid w:val="001C6EA0"/>
    <w:rsid w:val="001C6F06"/>
    <w:rsid w:val="001C772B"/>
    <w:rsid w:val="001C7BF6"/>
    <w:rsid w:val="001D0578"/>
    <w:rsid w:val="001D0CEA"/>
    <w:rsid w:val="001D1123"/>
    <w:rsid w:val="001D14BA"/>
    <w:rsid w:val="001D1F37"/>
    <w:rsid w:val="001D204F"/>
    <w:rsid w:val="001D2360"/>
    <w:rsid w:val="001D3025"/>
    <w:rsid w:val="001D3109"/>
    <w:rsid w:val="001D332E"/>
    <w:rsid w:val="001D351C"/>
    <w:rsid w:val="001D37B8"/>
    <w:rsid w:val="001D415B"/>
    <w:rsid w:val="001D4663"/>
    <w:rsid w:val="001D48CF"/>
    <w:rsid w:val="001D4AB6"/>
    <w:rsid w:val="001D4EC6"/>
    <w:rsid w:val="001D5033"/>
    <w:rsid w:val="001D503F"/>
    <w:rsid w:val="001D5073"/>
    <w:rsid w:val="001D547B"/>
    <w:rsid w:val="001D550E"/>
    <w:rsid w:val="001D5710"/>
    <w:rsid w:val="001D5C88"/>
    <w:rsid w:val="001D6567"/>
    <w:rsid w:val="001D65E8"/>
    <w:rsid w:val="001D695C"/>
    <w:rsid w:val="001D6FD9"/>
    <w:rsid w:val="001D7132"/>
    <w:rsid w:val="001D7776"/>
    <w:rsid w:val="001D780E"/>
    <w:rsid w:val="001E01E2"/>
    <w:rsid w:val="001E0278"/>
    <w:rsid w:val="001E0379"/>
    <w:rsid w:val="001E05C3"/>
    <w:rsid w:val="001E0736"/>
    <w:rsid w:val="001E092D"/>
    <w:rsid w:val="001E0AD3"/>
    <w:rsid w:val="001E0D3E"/>
    <w:rsid w:val="001E0E40"/>
    <w:rsid w:val="001E0F6D"/>
    <w:rsid w:val="001E139E"/>
    <w:rsid w:val="001E1A8D"/>
    <w:rsid w:val="001E1BD3"/>
    <w:rsid w:val="001E26CE"/>
    <w:rsid w:val="001E2A58"/>
    <w:rsid w:val="001E2E35"/>
    <w:rsid w:val="001E322D"/>
    <w:rsid w:val="001E3688"/>
    <w:rsid w:val="001E36E4"/>
    <w:rsid w:val="001E379D"/>
    <w:rsid w:val="001E3834"/>
    <w:rsid w:val="001E3A22"/>
    <w:rsid w:val="001E3A3C"/>
    <w:rsid w:val="001E4380"/>
    <w:rsid w:val="001E4694"/>
    <w:rsid w:val="001E491C"/>
    <w:rsid w:val="001E4D10"/>
    <w:rsid w:val="001E5A7C"/>
    <w:rsid w:val="001E5C23"/>
    <w:rsid w:val="001E67D3"/>
    <w:rsid w:val="001E69AC"/>
    <w:rsid w:val="001E7101"/>
    <w:rsid w:val="001E71A0"/>
    <w:rsid w:val="001E74A0"/>
    <w:rsid w:val="001E7504"/>
    <w:rsid w:val="001E76DF"/>
    <w:rsid w:val="001E7871"/>
    <w:rsid w:val="001E7E82"/>
    <w:rsid w:val="001F0D89"/>
    <w:rsid w:val="001F1065"/>
    <w:rsid w:val="001F1308"/>
    <w:rsid w:val="001F1525"/>
    <w:rsid w:val="001F15F3"/>
    <w:rsid w:val="001F169A"/>
    <w:rsid w:val="001F17BC"/>
    <w:rsid w:val="001F1815"/>
    <w:rsid w:val="001F1DE3"/>
    <w:rsid w:val="001F1E87"/>
    <w:rsid w:val="001F1EB6"/>
    <w:rsid w:val="001F229B"/>
    <w:rsid w:val="001F2E23"/>
    <w:rsid w:val="001F341F"/>
    <w:rsid w:val="001F3434"/>
    <w:rsid w:val="001F3585"/>
    <w:rsid w:val="001F3911"/>
    <w:rsid w:val="001F3F1A"/>
    <w:rsid w:val="001F4012"/>
    <w:rsid w:val="001F411A"/>
    <w:rsid w:val="001F4643"/>
    <w:rsid w:val="001F4A87"/>
    <w:rsid w:val="001F4B7C"/>
    <w:rsid w:val="001F4CAC"/>
    <w:rsid w:val="001F4CBD"/>
    <w:rsid w:val="001F5545"/>
    <w:rsid w:val="001F5777"/>
    <w:rsid w:val="001F5846"/>
    <w:rsid w:val="001F5937"/>
    <w:rsid w:val="001F59E3"/>
    <w:rsid w:val="001F59ED"/>
    <w:rsid w:val="001F5B48"/>
    <w:rsid w:val="001F64EE"/>
    <w:rsid w:val="001F6988"/>
    <w:rsid w:val="001F6C06"/>
    <w:rsid w:val="001F6F1A"/>
    <w:rsid w:val="001F7121"/>
    <w:rsid w:val="001F71D6"/>
    <w:rsid w:val="001F7DDD"/>
    <w:rsid w:val="001F7EDF"/>
    <w:rsid w:val="00200315"/>
    <w:rsid w:val="00200410"/>
    <w:rsid w:val="002007F8"/>
    <w:rsid w:val="00200D2C"/>
    <w:rsid w:val="00200E1A"/>
    <w:rsid w:val="002012F5"/>
    <w:rsid w:val="002019D8"/>
    <w:rsid w:val="00201A38"/>
    <w:rsid w:val="00201EC7"/>
    <w:rsid w:val="00202908"/>
    <w:rsid w:val="00202A57"/>
    <w:rsid w:val="00202DE2"/>
    <w:rsid w:val="0020349A"/>
    <w:rsid w:val="002034B4"/>
    <w:rsid w:val="002038A0"/>
    <w:rsid w:val="00203AEB"/>
    <w:rsid w:val="00204032"/>
    <w:rsid w:val="002040A3"/>
    <w:rsid w:val="0020499C"/>
    <w:rsid w:val="00204BAD"/>
    <w:rsid w:val="00204D60"/>
    <w:rsid w:val="00204E9F"/>
    <w:rsid w:val="00204F25"/>
    <w:rsid w:val="0020506A"/>
    <w:rsid w:val="0020549C"/>
    <w:rsid w:val="0020551A"/>
    <w:rsid w:val="00205627"/>
    <w:rsid w:val="002056D0"/>
    <w:rsid w:val="0020579B"/>
    <w:rsid w:val="00205FAC"/>
    <w:rsid w:val="00206203"/>
    <w:rsid w:val="002062A6"/>
    <w:rsid w:val="00206F06"/>
    <w:rsid w:val="00207020"/>
    <w:rsid w:val="00207513"/>
    <w:rsid w:val="002075FD"/>
    <w:rsid w:val="00210055"/>
    <w:rsid w:val="002106A7"/>
    <w:rsid w:val="00210860"/>
    <w:rsid w:val="00210B6A"/>
    <w:rsid w:val="00210E03"/>
    <w:rsid w:val="00211448"/>
    <w:rsid w:val="00211CB1"/>
    <w:rsid w:val="00211D8D"/>
    <w:rsid w:val="00211F67"/>
    <w:rsid w:val="00212BB8"/>
    <w:rsid w:val="00212CB6"/>
    <w:rsid w:val="00212E37"/>
    <w:rsid w:val="00212F47"/>
    <w:rsid w:val="00212FA9"/>
    <w:rsid w:val="002132FE"/>
    <w:rsid w:val="002133AA"/>
    <w:rsid w:val="002137C8"/>
    <w:rsid w:val="00213D96"/>
    <w:rsid w:val="002140FF"/>
    <w:rsid w:val="002143DE"/>
    <w:rsid w:val="002147BC"/>
    <w:rsid w:val="00214869"/>
    <w:rsid w:val="002149E6"/>
    <w:rsid w:val="00214D3B"/>
    <w:rsid w:val="00214F16"/>
    <w:rsid w:val="00215172"/>
    <w:rsid w:val="00215304"/>
    <w:rsid w:val="002153EF"/>
    <w:rsid w:val="002170F0"/>
    <w:rsid w:val="00217962"/>
    <w:rsid w:val="0022042A"/>
    <w:rsid w:val="00220764"/>
    <w:rsid w:val="00220894"/>
    <w:rsid w:val="0022135D"/>
    <w:rsid w:val="00221F83"/>
    <w:rsid w:val="00222213"/>
    <w:rsid w:val="00222496"/>
    <w:rsid w:val="00222722"/>
    <w:rsid w:val="0022341C"/>
    <w:rsid w:val="0022414D"/>
    <w:rsid w:val="00224468"/>
    <w:rsid w:val="00224822"/>
    <w:rsid w:val="00224952"/>
    <w:rsid w:val="00224DD2"/>
    <w:rsid w:val="00224E58"/>
    <w:rsid w:val="002257DD"/>
    <w:rsid w:val="00225A6A"/>
    <w:rsid w:val="00225AC7"/>
    <w:rsid w:val="00225ACC"/>
    <w:rsid w:val="00225AE1"/>
    <w:rsid w:val="00225BE5"/>
    <w:rsid w:val="00225D6B"/>
    <w:rsid w:val="00225DA3"/>
    <w:rsid w:val="00225E2D"/>
    <w:rsid w:val="00225E6D"/>
    <w:rsid w:val="00226028"/>
    <w:rsid w:val="002264A8"/>
    <w:rsid w:val="002266F5"/>
    <w:rsid w:val="00226935"/>
    <w:rsid w:val="00226C1E"/>
    <w:rsid w:val="00226F64"/>
    <w:rsid w:val="002275C5"/>
    <w:rsid w:val="00227B32"/>
    <w:rsid w:val="00227E85"/>
    <w:rsid w:val="00227EDD"/>
    <w:rsid w:val="00230BCE"/>
    <w:rsid w:val="00231C25"/>
    <w:rsid w:val="00231C6F"/>
    <w:rsid w:val="002321B3"/>
    <w:rsid w:val="00232246"/>
    <w:rsid w:val="00232287"/>
    <w:rsid w:val="00232A90"/>
    <w:rsid w:val="002339F3"/>
    <w:rsid w:val="00233AAB"/>
    <w:rsid w:val="00234151"/>
    <w:rsid w:val="002347ED"/>
    <w:rsid w:val="00234DB4"/>
    <w:rsid w:val="00234E6B"/>
    <w:rsid w:val="00234F8C"/>
    <w:rsid w:val="00235542"/>
    <w:rsid w:val="00235C9E"/>
    <w:rsid w:val="00236019"/>
    <w:rsid w:val="002368AF"/>
    <w:rsid w:val="002369B0"/>
    <w:rsid w:val="00236AD8"/>
    <w:rsid w:val="00236D0C"/>
    <w:rsid w:val="00236D7A"/>
    <w:rsid w:val="0023733C"/>
    <w:rsid w:val="002377C9"/>
    <w:rsid w:val="00237831"/>
    <w:rsid w:val="00237EA9"/>
    <w:rsid w:val="002400AF"/>
    <w:rsid w:val="002401F5"/>
    <w:rsid w:val="00240A4F"/>
    <w:rsid w:val="00240E54"/>
    <w:rsid w:val="002411D7"/>
    <w:rsid w:val="0024173A"/>
    <w:rsid w:val="00241843"/>
    <w:rsid w:val="00241891"/>
    <w:rsid w:val="002422C9"/>
    <w:rsid w:val="0024241F"/>
    <w:rsid w:val="002425D2"/>
    <w:rsid w:val="00242680"/>
    <w:rsid w:val="00242BC8"/>
    <w:rsid w:val="00243106"/>
    <w:rsid w:val="00243461"/>
    <w:rsid w:val="00243745"/>
    <w:rsid w:val="00243831"/>
    <w:rsid w:val="00243D4A"/>
    <w:rsid w:val="002442DD"/>
    <w:rsid w:val="00244743"/>
    <w:rsid w:val="002451C5"/>
    <w:rsid w:val="002455B6"/>
    <w:rsid w:val="002455D7"/>
    <w:rsid w:val="00245DFF"/>
    <w:rsid w:val="00245F1F"/>
    <w:rsid w:val="00246224"/>
    <w:rsid w:val="0024626E"/>
    <w:rsid w:val="0024663B"/>
    <w:rsid w:val="00246697"/>
    <w:rsid w:val="00247103"/>
    <w:rsid w:val="0024749E"/>
    <w:rsid w:val="00247AA0"/>
    <w:rsid w:val="00247D37"/>
    <w:rsid w:val="00247F58"/>
    <w:rsid w:val="00247FCF"/>
    <w:rsid w:val="00250067"/>
    <w:rsid w:val="002505C5"/>
    <w:rsid w:val="00250F62"/>
    <w:rsid w:val="002516DE"/>
    <w:rsid w:val="00251982"/>
    <w:rsid w:val="00251F81"/>
    <w:rsid w:val="002522EF"/>
    <w:rsid w:val="00252641"/>
    <w:rsid w:val="0025285C"/>
    <w:rsid w:val="00252BE0"/>
    <w:rsid w:val="00252C30"/>
    <w:rsid w:val="00252E35"/>
    <w:rsid w:val="00253524"/>
    <w:rsid w:val="00253588"/>
    <w:rsid w:val="00253AA8"/>
    <w:rsid w:val="00253EA5"/>
    <w:rsid w:val="0025426B"/>
    <w:rsid w:val="002545AF"/>
    <w:rsid w:val="00254630"/>
    <w:rsid w:val="0025464E"/>
    <w:rsid w:val="002546F4"/>
    <w:rsid w:val="002548CB"/>
    <w:rsid w:val="00254A1D"/>
    <w:rsid w:val="00254ECF"/>
    <w:rsid w:val="002551D0"/>
    <w:rsid w:val="00255374"/>
    <w:rsid w:val="0025597B"/>
    <w:rsid w:val="002562AA"/>
    <w:rsid w:val="002566F4"/>
    <w:rsid w:val="002568E0"/>
    <w:rsid w:val="00256D93"/>
    <w:rsid w:val="00256F44"/>
    <w:rsid w:val="002571E6"/>
    <w:rsid w:val="002575D0"/>
    <w:rsid w:val="00257767"/>
    <w:rsid w:val="00257BF4"/>
    <w:rsid w:val="00257F0D"/>
    <w:rsid w:val="00260003"/>
    <w:rsid w:val="002601A3"/>
    <w:rsid w:val="0026035D"/>
    <w:rsid w:val="002606D6"/>
    <w:rsid w:val="002608C0"/>
    <w:rsid w:val="00260B1A"/>
    <w:rsid w:val="00260F64"/>
    <w:rsid w:val="00261B91"/>
    <w:rsid w:val="00261C98"/>
    <w:rsid w:val="00262307"/>
    <w:rsid w:val="0026248E"/>
    <w:rsid w:val="0026258A"/>
    <w:rsid w:val="0026261D"/>
    <w:rsid w:val="00262914"/>
    <w:rsid w:val="00262B99"/>
    <w:rsid w:val="00262E9A"/>
    <w:rsid w:val="00263207"/>
    <w:rsid w:val="00264554"/>
    <w:rsid w:val="002647BF"/>
    <w:rsid w:val="002647D5"/>
    <w:rsid w:val="00264E5E"/>
    <w:rsid w:val="00264EA3"/>
    <w:rsid w:val="00264F4F"/>
    <w:rsid w:val="00265032"/>
    <w:rsid w:val="002651FB"/>
    <w:rsid w:val="0026538C"/>
    <w:rsid w:val="002653A5"/>
    <w:rsid w:val="00265781"/>
    <w:rsid w:val="002658EA"/>
    <w:rsid w:val="00265A6F"/>
    <w:rsid w:val="00265DD3"/>
    <w:rsid w:val="00265F4A"/>
    <w:rsid w:val="00266B13"/>
    <w:rsid w:val="00266CEE"/>
    <w:rsid w:val="0026780A"/>
    <w:rsid w:val="00267DED"/>
    <w:rsid w:val="00267E4A"/>
    <w:rsid w:val="00270074"/>
    <w:rsid w:val="002701AA"/>
    <w:rsid w:val="002704EC"/>
    <w:rsid w:val="00270728"/>
    <w:rsid w:val="00270A6B"/>
    <w:rsid w:val="00270D42"/>
    <w:rsid w:val="00270E04"/>
    <w:rsid w:val="0027195D"/>
    <w:rsid w:val="00271C6D"/>
    <w:rsid w:val="00272A44"/>
    <w:rsid w:val="00272AAC"/>
    <w:rsid w:val="00272B03"/>
    <w:rsid w:val="00272CD2"/>
    <w:rsid w:val="00272CEA"/>
    <w:rsid w:val="002730BB"/>
    <w:rsid w:val="002733CE"/>
    <w:rsid w:val="002733E2"/>
    <w:rsid w:val="00273B56"/>
    <w:rsid w:val="00273FA4"/>
    <w:rsid w:val="00273FA5"/>
    <w:rsid w:val="002746CD"/>
    <w:rsid w:val="00274D12"/>
    <w:rsid w:val="00274D71"/>
    <w:rsid w:val="00274ECC"/>
    <w:rsid w:val="002750B1"/>
    <w:rsid w:val="00275102"/>
    <w:rsid w:val="0027556C"/>
    <w:rsid w:val="00275960"/>
    <w:rsid w:val="00275B95"/>
    <w:rsid w:val="00275CAC"/>
    <w:rsid w:val="002761A3"/>
    <w:rsid w:val="00276A35"/>
    <w:rsid w:val="00277271"/>
    <w:rsid w:val="00277835"/>
    <w:rsid w:val="002778DA"/>
    <w:rsid w:val="00277B18"/>
    <w:rsid w:val="0028052C"/>
    <w:rsid w:val="00280801"/>
    <w:rsid w:val="00280AB1"/>
    <w:rsid w:val="00280E29"/>
    <w:rsid w:val="0028136B"/>
    <w:rsid w:val="002816A0"/>
    <w:rsid w:val="00281819"/>
    <w:rsid w:val="00282C13"/>
    <w:rsid w:val="00282C22"/>
    <w:rsid w:val="00283024"/>
    <w:rsid w:val="0028364B"/>
    <w:rsid w:val="002836B5"/>
    <w:rsid w:val="002836FB"/>
    <w:rsid w:val="00283D77"/>
    <w:rsid w:val="00284234"/>
    <w:rsid w:val="0028493B"/>
    <w:rsid w:val="00284BAE"/>
    <w:rsid w:val="00284E1B"/>
    <w:rsid w:val="00284FF1"/>
    <w:rsid w:val="002851E6"/>
    <w:rsid w:val="00285793"/>
    <w:rsid w:val="002859AF"/>
    <w:rsid w:val="00285F41"/>
    <w:rsid w:val="00285FAD"/>
    <w:rsid w:val="0028684E"/>
    <w:rsid w:val="00286AE7"/>
    <w:rsid w:val="00286DED"/>
    <w:rsid w:val="00286F0B"/>
    <w:rsid w:val="0028704D"/>
    <w:rsid w:val="0028708E"/>
    <w:rsid w:val="00287243"/>
    <w:rsid w:val="002876B3"/>
    <w:rsid w:val="002878F6"/>
    <w:rsid w:val="00287B87"/>
    <w:rsid w:val="00290001"/>
    <w:rsid w:val="00290470"/>
    <w:rsid w:val="00290647"/>
    <w:rsid w:val="00290862"/>
    <w:rsid w:val="00291385"/>
    <w:rsid w:val="002913E7"/>
    <w:rsid w:val="00291422"/>
    <w:rsid w:val="00291633"/>
    <w:rsid w:val="0029237F"/>
    <w:rsid w:val="0029242A"/>
    <w:rsid w:val="00292468"/>
    <w:rsid w:val="002926B0"/>
    <w:rsid w:val="00292715"/>
    <w:rsid w:val="00293050"/>
    <w:rsid w:val="00293227"/>
    <w:rsid w:val="002935BE"/>
    <w:rsid w:val="00293E57"/>
    <w:rsid w:val="002946B1"/>
    <w:rsid w:val="002947D1"/>
    <w:rsid w:val="002948DF"/>
    <w:rsid w:val="00294D90"/>
    <w:rsid w:val="00295220"/>
    <w:rsid w:val="00295A83"/>
    <w:rsid w:val="00296007"/>
    <w:rsid w:val="00296854"/>
    <w:rsid w:val="0029699E"/>
    <w:rsid w:val="00297657"/>
    <w:rsid w:val="002976E5"/>
    <w:rsid w:val="00297DBB"/>
    <w:rsid w:val="00297E1B"/>
    <w:rsid w:val="002A09C1"/>
    <w:rsid w:val="002A133D"/>
    <w:rsid w:val="002A1BF7"/>
    <w:rsid w:val="002A1DA8"/>
    <w:rsid w:val="002A1E92"/>
    <w:rsid w:val="002A204D"/>
    <w:rsid w:val="002A20C8"/>
    <w:rsid w:val="002A22D1"/>
    <w:rsid w:val="002A2342"/>
    <w:rsid w:val="002A2616"/>
    <w:rsid w:val="002A261E"/>
    <w:rsid w:val="002A26E1"/>
    <w:rsid w:val="002A2724"/>
    <w:rsid w:val="002A292F"/>
    <w:rsid w:val="002A31EF"/>
    <w:rsid w:val="002A323A"/>
    <w:rsid w:val="002A324F"/>
    <w:rsid w:val="002A33B7"/>
    <w:rsid w:val="002A3656"/>
    <w:rsid w:val="002A368A"/>
    <w:rsid w:val="002A4016"/>
    <w:rsid w:val="002A4065"/>
    <w:rsid w:val="002A42A6"/>
    <w:rsid w:val="002A4ADE"/>
    <w:rsid w:val="002A4C55"/>
    <w:rsid w:val="002A4DD1"/>
    <w:rsid w:val="002A534E"/>
    <w:rsid w:val="002A5779"/>
    <w:rsid w:val="002A59F0"/>
    <w:rsid w:val="002A5DE3"/>
    <w:rsid w:val="002A6432"/>
    <w:rsid w:val="002A655F"/>
    <w:rsid w:val="002A6684"/>
    <w:rsid w:val="002A67C4"/>
    <w:rsid w:val="002A6887"/>
    <w:rsid w:val="002A6F25"/>
    <w:rsid w:val="002A6FD3"/>
    <w:rsid w:val="002A7391"/>
    <w:rsid w:val="002A772F"/>
    <w:rsid w:val="002A7E27"/>
    <w:rsid w:val="002B03AB"/>
    <w:rsid w:val="002B06CC"/>
    <w:rsid w:val="002B0A7D"/>
    <w:rsid w:val="002B0F96"/>
    <w:rsid w:val="002B18FB"/>
    <w:rsid w:val="002B1A01"/>
    <w:rsid w:val="002B1A69"/>
    <w:rsid w:val="002B25DA"/>
    <w:rsid w:val="002B2723"/>
    <w:rsid w:val="002B303A"/>
    <w:rsid w:val="002B4035"/>
    <w:rsid w:val="002B42C3"/>
    <w:rsid w:val="002B4734"/>
    <w:rsid w:val="002B4B32"/>
    <w:rsid w:val="002B4DF8"/>
    <w:rsid w:val="002B538E"/>
    <w:rsid w:val="002B54BF"/>
    <w:rsid w:val="002B575B"/>
    <w:rsid w:val="002B5DCA"/>
    <w:rsid w:val="002B623A"/>
    <w:rsid w:val="002B693D"/>
    <w:rsid w:val="002B6BDC"/>
    <w:rsid w:val="002B6DDB"/>
    <w:rsid w:val="002B7336"/>
    <w:rsid w:val="002B734C"/>
    <w:rsid w:val="002B73F1"/>
    <w:rsid w:val="002B75B0"/>
    <w:rsid w:val="002B7EAF"/>
    <w:rsid w:val="002B7FAF"/>
    <w:rsid w:val="002C000D"/>
    <w:rsid w:val="002C0483"/>
    <w:rsid w:val="002C08D3"/>
    <w:rsid w:val="002C099C"/>
    <w:rsid w:val="002C0AA4"/>
    <w:rsid w:val="002C0B74"/>
    <w:rsid w:val="002C0C8B"/>
    <w:rsid w:val="002C0CBB"/>
    <w:rsid w:val="002C1201"/>
    <w:rsid w:val="002C1460"/>
    <w:rsid w:val="002C1B91"/>
    <w:rsid w:val="002C1C58"/>
    <w:rsid w:val="002C1E4E"/>
    <w:rsid w:val="002C206D"/>
    <w:rsid w:val="002C20F2"/>
    <w:rsid w:val="002C3615"/>
    <w:rsid w:val="002C38B2"/>
    <w:rsid w:val="002C3F9C"/>
    <w:rsid w:val="002C438D"/>
    <w:rsid w:val="002C45D6"/>
    <w:rsid w:val="002C4A70"/>
    <w:rsid w:val="002C5AFA"/>
    <w:rsid w:val="002C6135"/>
    <w:rsid w:val="002C6259"/>
    <w:rsid w:val="002C66A1"/>
    <w:rsid w:val="002C67FA"/>
    <w:rsid w:val="002C7535"/>
    <w:rsid w:val="002C7604"/>
    <w:rsid w:val="002D03DC"/>
    <w:rsid w:val="002D0439"/>
    <w:rsid w:val="002D0713"/>
    <w:rsid w:val="002D0835"/>
    <w:rsid w:val="002D11B7"/>
    <w:rsid w:val="002D1200"/>
    <w:rsid w:val="002D13FA"/>
    <w:rsid w:val="002D15C8"/>
    <w:rsid w:val="002D2079"/>
    <w:rsid w:val="002D2534"/>
    <w:rsid w:val="002D27E6"/>
    <w:rsid w:val="002D2A9D"/>
    <w:rsid w:val="002D2C2E"/>
    <w:rsid w:val="002D2FD9"/>
    <w:rsid w:val="002D3426"/>
    <w:rsid w:val="002D352E"/>
    <w:rsid w:val="002D35BB"/>
    <w:rsid w:val="002D38FF"/>
    <w:rsid w:val="002D3BBC"/>
    <w:rsid w:val="002D3C25"/>
    <w:rsid w:val="002D3FD1"/>
    <w:rsid w:val="002D41E3"/>
    <w:rsid w:val="002D438A"/>
    <w:rsid w:val="002D45F9"/>
    <w:rsid w:val="002D533E"/>
    <w:rsid w:val="002D5531"/>
    <w:rsid w:val="002D5738"/>
    <w:rsid w:val="002D5758"/>
    <w:rsid w:val="002D5E53"/>
    <w:rsid w:val="002D5F15"/>
    <w:rsid w:val="002D649A"/>
    <w:rsid w:val="002D6DE3"/>
    <w:rsid w:val="002D7178"/>
    <w:rsid w:val="002D7AD1"/>
    <w:rsid w:val="002E00CB"/>
    <w:rsid w:val="002E027E"/>
    <w:rsid w:val="002E0319"/>
    <w:rsid w:val="002E035B"/>
    <w:rsid w:val="002E179B"/>
    <w:rsid w:val="002E18F9"/>
    <w:rsid w:val="002E1C9E"/>
    <w:rsid w:val="002E22E4"/>
    <w:rsid w:val="002E257B"/>
    <w:rsid w:val="002E268B"/>
    <w:rsid w:val="002E2765"/>
    <w:rsid w:val="002E2AAA"/>
    <w:rsid w:val="002E35B7"/>
    <w:rsid w:val="002E3BB0"/>
    <w:rsid w:val="002E3C65"/>
    <w:rsid w:val="002E3EF7"/>
    <w:rsid w:val="002E3F5B"/>
    <w:rsid w:val="002E4362"/>
    <w:rsid w:val="002E4A86"/>
    <w:rsid w:val="002E550D"/>
    <w:rsid w:val="002E56E0"/>
    <w:rsid w:val="002E58E0"/>
    <w:rsid w:val="002E5B00"/>
    <w:rsid w:val="002E5ECA"/>
    <w:rsid w:val="002E5F95"/>
    <w:rsid w:val="002E602B"/>
    <w:rsid w:val="002E6062"/>
    <w:rsid w:val="002E623B"/>
    <w:rsid w:val="002E63B0"/>
    <w:rsid w:val="002E63D9"/>
    <w:rsid w:val="002E640E"/>
    <w:rsid w:val="002E6C53"/>
    <w:rsid w:val="002E72DE"/>
    <w:rsid w:val="002E759F"/>
    <w:rsid w:val="002E7DC8"/>
    <w:rsid w:val="002F0233"/>
    <w:rsid w:val="002F087D"/>
    <w:rsid w:val="002F0998"/>
    <w:rsid w:val="002F0BCC"/>
    <w:rsid w:val="002F0C28"/>
    <w:rsid w:val="002F0E4F"/>
    <w:rsid w:val="002F121C"/>
    <w:rsid w:val="002F1F8F"/>
    <w:rsid w:val="002F2C88"/>
    <w:rsid w:val="002F305C"/>
    <w:rsid w:val="002F35EB"/>
    <w:rsid w:val="002F3CDE"/>
    <w:rsid w:val="002F3D3B"/>
    <w:rsid w:val="002F3D4C"/>
    <w:rsid w:val="002F42D9"/>
    <w:rsid w:val="002F4625"/>
    <w:rsid w:val="002F5137"/>
    <w:rsid w:val="002F53F5"/>
    <w:rsid w:val="002F5AFE"/>
    <w:rsid w:val="002F5DD6"/>
    <w:rsid w:val="002F5E07"/>
    <w:rsid w:val="002F5FEA"/>
    <w:rsid w:val="002F63E7"/>
    <w:rsid w:val="002F67FC"/>
    <w:rsid w:val="002F680E"/>
    <w:rsid w:val="002F68BE"/>
    <w:rsid w:val="002F6989"/>
    <w:rsid w:val="002F7213"/>
    <w:rsid w:val="002F7399"/>
    <w:rsid w:val="002F7978"/>
    <w:rsid w:val="002F7BE3"/>
    <w:rsid w:val="002F7E6A"/>
    <w:rsid w:val="00300059"/>
    <w:rsid w:val="00300165"/>
    <w:rsid w:val="003003F0"/>
    <w:rsid w:val="00300726"/>
    <w:rsid w:val="00300857"/>
    <w:rsid w:val="00300D91"/>
    <w:rsid w:val="00300E6D"/>
    <w:rsid w:val="003010CF"/>
    <w:rsid w:val="00301C22"/>
    <w:rsid w:val="00301DF5"/>
    <w:rsid w:val="00302612"/>
    <w:rsid w:val="00302700"/>
    <w:rsid w:val="0030313F"/>
    <w:rsid w:val="00303440"/>
    <w:rsid w:val="003039AD"/>
    <w:rsid w:val="003039CF"/>
    <w:rsid w:val="00303EB2"/>
    <w:rsid w:val="003048B1"/>
    <w:rsid w:val="00304D9B"/>
    <w:rsid w:val="00304EDE"/>
    <w:rsid w:val="00305144"/>
    <w:rsid w:val="00305296"/>
    <w:rsid w:val="003054B0"/>
    <w:rsid w:val="00305E99"/>
    <w:rsid w:val="00305FA8"/>
    <w:rsid w:val="00305FF9"/>
    <w:rsid w:val="00306230"/>
    <w:rsid w:val="00306244"/>
    <w:rsid w:val="0030666C"/>
    <w:rsid w:val="00306B34"/>
    <w:rsid w:val="00306B79"/>
    <w:rsid w:val="00306CAB"/>
    <w:rsid w:val="00306E6B"/>
    <w:rsid w:val="00306EA9"/>
    <w:rsid w:val="00306F34"/>
    <w:rsid w:val="003100C8"/>
    <w:rsid w:val="003102BA"/>
    <w:rsid w:val="003102F8"/>
    <w:rsid w:val="00310BFC"/>
    <w:rsid w:val="00310C4A"/>
    <w:rsid w:val="00311161"/>
    <w:rsid w:val="0031120A"/>
    <w:rsid w:val="003113BB"/>
    <w:rsid w:val="0031146B"/>
    <w:rsid w:val="003119A6"/>
    <w:rsid w:val="00312186"/>
    <w:rsid w:val="00312400"/>
    <w:rsid w:val="00312739"/>
    <w:rsid w:val="00312D10"/>
    <w:rsid w:val="00313076"/>
    <w:rsid w:val="00313231"/>
    <w:rsid w:val="003132A5"/>
    <w:rsid w:val="00313A50"/>
    <w:rsid w:val="00314926"/>
    <w:rsid w:val="00314980"/>
    <w:rsid w:val="00314E0F"/>
    <w:rsid w:val="0031563A"/>
    <w:rsid w:val="003159D2"/>
    <w:rsid w:val="00315D2F"/>
    <w:rsid w:val="00316CAD"/>
    <w:rsid w:val="00317482"/>
    <w:rsid w:val="003178DA"/>
    <w:rsid w:val="00317C07"/>
    <w:rsid w:val="00317DB8"/>
    <w:rsid w:val="00317DF7"/>
    <w:rsid w:val="003204DF"/>
    <w:rsid w:val="00320618"/>
    <w:rsid w:val="0032100B"/>
    <w:rsid w:val="0032177F"/>
    <w:rsid w:val="00321BD7"/>
    <w:rsid w:val="00321E70"/>
    <w:rsid w:val="0032260F"/>
    <w:rsid w:val="003228DA"/>
    <w:rsid w:val="00322B3B"/>
    <w:rsid w:val="00322E10"/>
    <w:rsid w:val="00323D6B"/>
    <w:rsid w:val="003240FC"/>
    <w:rsid w:val="00324B35"/>
    <w:rsid w:val="00324D29"/>
    <w:rsid w:val="00325420"/>
    <w:rsid w:val="0032596A"/>
    <w:rsid w:val="003259A8"/>
    <w:rsid w:val="00325C69"/>
    <w:rsid w:val="00325FFF"/>
    <w:rsid w:val="00326002"/>
    <w:rsid w:val="003261DB"/>
    <w:rsid w:val="00326218"/>
    <w:rsid w:val="00326957"/>
    <w:rsid w:val="00326A3F"/>
    <w:rsid w:val="00326AE2"/>
    <w:rsid w:val="00326D42"/>
    <w:rsid w:val="003271B9"/>
    <w:rsid w:val="003273FF"/>
    <w:rsid w:val="00327BA4"/>
    <w:rsid w:val="00327F8F"/>
    <w:rsid w:val="00330099"/>
    <w:rsid w:val="00330285"/>
    <w:rsid w:val="00330688"/>
    <w:rsid w:val="00330B75"/>
    <w:rsid w:val="00331426"/>
    <w:rsid w:val="0033171D"/>
    <w:rsid w:val="003317BE"/>
    <w:rsid w:val="00331A94"/>
    <w:rsid w:val="00331F0A"/>
    <w:rsid w:val="00331FC3"/>
    <w:rsid w:val="003327CC"/>
    <w:rsid w:val="003330D7"/>
    <w:rsid w:val="0033335F"/>
    <w:rsid w:val="00333578"/>
    <w:rsid w:val="003336B3"/>
    <w:rsid w:val="00333786"/>
    <w:rsid w:val="00333D75"/>
    <w:rsid w:val="00333DDC"/>
    <w:rsid w:val="003352FC"/>
    <w:rsid w:val="0033537E"/>
    <w:rsid w:val="00335494"/>
    <w:rsid w:val="003357B8"/>
    <w:rsid w:val="0033590E"/>
    <w:rsid w:val="00335965"/>
    <w:rsid w:val="00335A05"/>
    <w:rsid w:val="00335B75"/>
    <w:rsid w:val="00335D8C"/>
    <w:rsid w:val="00336072"/>
    <w:rsid w:val="003363A1"/>
    <w:rsid w:val="00336734"/>
    <w:rsid w:val="00336D54"/>
    <w:rsid w:val="003373F5"/>
    <w:rsid w:val="0033747D"/>
    <w:rsid w:val="003377B7"/>
    <w:rsid w:val="003377FF"/>
    <w:rsid w:val="00340AA6"/>
    <w:rsid w:val="00340F6B"/>
    <w:rsid w:val="0034127A"/>
    <w:rsid w:val="00341324"/>
    <w:rsid w:val="00341695"/>
    <w:rsid w:val="003416D0"/>
    <w:rsid w:val="00341D5A"/>
    <w:rsid w:val="00341FF7"/>
    <w:rsid w:val="00342022"/>
    <w:rsid w:val="003420B2"/>
    <w:rsid w:val="0034226D"/>
    <w:rsid w:val="003423D7"/>
    <w:rsid w:val="003424F5"/>
    <w:rsid w:val="00342696"/>
    <w:rsid w:val="00342972"/>
    <w:rsid w:val="00342A6E"/>
    <w:rsid w:val="00342FDD"/>
    <w:rsid w:val="00343761"/>
    <w:rsid w:val="00343AC8"/>
    <w:rsid w:val="00343AD3"/>
    <w:rsid w:val="00343E02"/>
    <w:rsid w:val="00343F43"/>
    <w:rsid w:val="0034429B"/>
    <w:rsid w:val="00344866"/>
    <w:rsid w:val="003459CD"/>
    <w:rsid w:val="00345AC9"/>
    <w:rsid w:val="00345BFD"/>
    <w:rsid w:val="00345D95"/>
    <w:rsid w:val="00346287"/>
    <w:rsid w:val="0034638C"/>
    <w:rsid w:val="003468C1"/>
    <w:rsid w:val="00346F7F"/>
    <w:rsid w:val="00347789"/>
    <w:rsid w:val="00350096"/>
    <w:rsid w:val="00350108"/>
    <w:rsid w:val="00350632"/>
    <w:rsid w:val="003506B9"/>
    <w:rsid w:val="00350762"/>
    <w:rsid w:val="003507C4"/>
    <w:rsid w:val="00350921"/>
    <w:rsid w:val="00350BE8"/>
    <w:rsid w:val="0035108E"/>
    <w:rsid w:val="003511DC"/>
    <w:rsid w:val="00351430"/>
    <w:rsid w:val="00351873"/>
    <w:rsid w:val="003519A1"/>
    <w:rsid w:val="00351BAB"/>
    <w:rsid w:val="00351E3E"/>
    <w:rsid w:val="00351EA6"/>
    <w:rsid w:val="00352265"/>
    <w:rsid w:val="00352480"/>
    <w:rsid w:val="0035285D"/>
    <w:rsid w:val="00352936"/>
    <w:rsid w:val="00352C75"/>
    <w:rsid w:val="00352FC7"/>
    <w:rsid w:val="003530D2"/>
    <w:rsid w:val="0035331A"/>
    <w:rsid w:val="003534E1"/>
    <w:rsid w:val="0035369F"/>
    <w:rsid w:val="00353B10"/>
    <w:rsid w:val="00354333"/>
    <w:rsid w:val="003548D8"/>
    <w:rsid w:val="00355389"/>
    <w:rsid w:val="003554CA"/>
    <w:rsid w:val="00355FC4"/>
    <w:rsid w:val="003562ED"/>
    <w:rsid w:val="0035665E"/>
    <w:rsid w:val="00357410"/>
    <w:rsid w:val="0035786B"/>
    <w:rsid w:val="00357DD4"/>
    <w:rsid w:val="00360232"/>
    <w:rsid w:val="003602E0"/>
    <w:rsid w:val="00360D01"/>
    <w:rsid w:val="00360E01"/>
    <w:rsid w:val="003616B4"/>
    <w:rsid w:val="00362080"/>
    <w:rsid w:val="00362569"/>
    <w:rsid w:val="00362A10"/>
    <w:rsid w:val="00362C82"/>
    <w:rsid w:val="00362D48"/>
    <w:rsid w:val="00362DA3"/>
    <w:rsid w:val="00363214"/>
    <w:rsid w:val="00363448"/>
    <w:rsid w:val="00363661"/>
    <w:rsid w:val="003636CD"/>
    <w:rsid w:val="00363C2D"/>
    <w:rsid w:val="003640AC"/>
    <w:rsid w:val="0036442A"/>
    <w:rsid w:val="003644F6"/>
    <w:rsid w:val="0036487C"/>
    <w:rsid w:val="00364DB4"/>
    <w:rsid w:val="00364DD1"/>
    <w:rsid w:val="00365268"/>
    <w:rsid w:val="00365411"/>
    <w:rsid w:val="00365474"/>
    <w:rsid w:val="003656A4"/>
    <w:rsid w:val="00365794"/>
    <w:rsid w:val="00365A81"/>
    <w:rsid w:val="00365FA2"/>
    <w:rsid w:val="00365FEC"/>
    <w:rsid w:val="00366AB5"/>
    <w:rsid w:val="00366C69"/>
    <w:rsid w:val="00366D60"/>
    <w:rsid w:val="00367441"/>
    <w:rsid w:val="003677D7"/>
    <w:rsid w:val="00367B1D"/>
    <w:rsid w:val="00367C07"/>
    <w:rsid w:val="00367CFF"/>
    <w:rsid w:val="00367F60"/>
    <w:rsid w:val="0037001A"/>
    <w:rsid w:val="0037006E"/>
    <w:rsid w:val="003705B2"/>
    <w:rsid w:val="00370C53"/>
    <w:rsid w:val="00370D04"/>
    <w:rsid w:val="00370D3A"/>
    <w:rsid w:val="00370DA7"/>
    <w:rsid w:val="00370E4F"/>
    <w:rsid w:val="00370EF7"/>
    <w:rsid w:val="00370FDA"/>
    <w:rsid w:val="00371215"/>
    <w:rsid w:val="00371834"/>
    <w:rsid w:val="00372058"/>
    <w:rsid w:val="0037271F"/>
    <w:rsid w:val="00372776"/>
    <w:rsid w:val="00372C1E"/>
    <w:rsid w:val="00372F0D"/>
    <w:rsid w:val="00373AF6"/>
    <w:rsid w:val="00373BF4"/>
    <w:rsid w:val="00373F49"/>
    <w:rsid w:val="00374059"/>
    <w:rsid w:val="0037408F"/>
    <w:rsid w:val="00374B72"/>
    <w:rsid w:val="00374CEB"/>
    <w:rsid w:val="00375338"/>
    <w:rsid w:val="0037535B"/>
    <w:rsid w:val="0037552D"/>
    <w:rsid w:val="003756DB"/>
    <w:rsid w:val="003757B4"/>
    <w:rsid w:val="00375868"/>
    <w:rsid w:val="00375894"/>
    <w:rsid w:val="00375B50"/>
    <w:rsid w:val="00375BD1"/>
    <w:rsid w:val="00376172"/>
    <w:rsid w:val="00376619"/>
    <w:rsid w:val="00376B43"/>
    <w:rsid w:val="00376DC7"/>
    <w:rsid w:val="003770BB"/>
    <w:rsid w:val="003771FA"/>
    <w:rsid w:val="0037771A"/>
    <w:rsid w:val="00377934"/>
    <w:rsid w:val="003779C0"/>
    <w:rsid w:val="00377A19"/>
    <w:rsid w:val="003800C6"/>
    <w:rsid w:val="003802DC"/>
    <w:rsid w:val="00380301"/>
    <w:rsid w:val="00380E4E"/>
    <w:rsid w:val="00380FBF"/>
    <w:rsid w:val="00381430"/>
    <w:rsid w:val="00381754"/>
    <w:rsid w:val="00382139"/>
    <w:rsid w:val="003822E9"/>
    <w:rsid w:val="00382448"/>
    <w:rsid w:val="00382A43"/>
    <w:rsid w:val="00382B06"/>
    <w:rsid w:val="00382C20"/>
    <w:rsid w:val="00382D60"/>
    <w:rsid w:val="00382F29"/>
    <w:rsid w:val="003835BC"/>
    <w:rsid w:val="0038376F"/>
    <w:rsid w:val="00383C8D"/>
    <w:rsid w:val="00383D6C"/>
    <w:rsid w:val="00384092"/>
    <w:rsid w:val="0038470B"/>
    <w:rsid w:val="0038478C"/>
    <w:rsid w:val="00384AC8"/>
    <w:rsid w:val="00384D73"/>
    <w:rsid w:val="00384FFD"/>
    <w:rsid w:val="00385022"/>
    <w:rsid w:val="00385228"/>
    <w:rsid w:val="003852FB"/>
    <w:rsid w:val="00385429"/>
    <w:rsid w:val="003855E5"/>
    <w:rsid w:val="00385A95"/>
    <w:rsid w:val="00385B05"/>
    <w:rsid w:val="00385CE1"/>
    <w:rsid w:val="00385D27"/>
    <w:rsid w:val="00385DA0"/>
    <w:rsid w:val="0038614F"/>
    <w:rsid w:val="00386382"/>
    <w:rsid w:val="003865EF"/>
    <w:rsid w:val="0038662B"/>
    <w:rsid w:val="00386A45"/>
    <w:rsid w:val="00386ABB"/>
    <w:rsid w:val="00386BA9"/>
    <w:rsid w:val="003878E3"/>
    <w:rsid w:val="00387BB3"/>
    <w:rsid w:val="00387E40"/>
    <w:rsid w:val="00390017"/>
    <w:rsid w:val="003901A3"/>
    <w:rsid w:val="0039025E"/>
    <w:rsid w:val="00390398"/>
    <w:rsid w:val="0039072F"/>
    <w:rsid w:val="0039085C"/>
    <w:rsid w:val="00390DF5"/>
    <w:rsid w:val="00390EA3"/>
    <w:rsid w:val="00391133"/>
    <w:rsid w:val="003914D5"/>
    <w:rsid w:val="003917E0"/>
    <w:rsid w:val="00392064"/>
    <w:rsid w:val="003921A8"/>
    <w:rsid w:val="003940CE"/>
    <w:rsid w:val="003944F0"/>
    <w:rsid w:val="0039465F"/>
    <w:rsid w:val="00394BEB"/>
    <w:rsid w:val="00394DA9"/>
    <w:rsid w:val="00395100"/>
    <w:rsid w:val="00395163"/>
    <w:rsid w:val="003953FF"/>
    <w:rsid w:val="00395466"/>
    <w:rsid w:val="003968D9"/>
    <w:rsid w:val="00396D87"/>
    <w:rsid w:val="00396E17"/>
    <w:rsid w:val="003971B3"/>
    <w:rsid w:val="00397495"/>
    <w:rsid w:val="003978F8"/>
    <w:rsid w:val="00397C1D"/>
    <w:rsid w:val="00397C66"/>
    <w:rsid w:val="003A0EF4"/>
    <w:rsid w:val="003A113F"/>
    <w:rsid w:val="003A1734"/>
    <w:rsid w:val="003A180F"/>
    <w:rsid w:val="003A183A"/>
    <w:rsid w:val="003A1898"/>
    <w:rsid w:val="003A18DD"/>
    <w:rsid w:val="003A19E2"/>
    <w:rsid w:val="003A1AA7"/>
    <w:rsid w:val="003A20C8"/>
    <w:rsid w:val="003A24E4"/>
    <w:rsid w:val="003A2C29"/>
    <w:rsid w:val="003A2CAE"/>
    <w:rsid w:val="003A2D86"/>
    <w:rsid w:val="003A2EC3"/>
    <w:rsid w:val="003A3318"/>
    <w:rsid w:val="003A34C3"/>
    <w:rsid w:val="003A36F2"/>
    <w:rsid w:val="003A38CC"/>
    <w:rsid w:val="003A3B15"/>
    <w:rsid w:val="003A3B6C"/>
    <w:rsid w:val="003A3B99"/>
    <w:rsid w:val="003A3C24"/>
    <w:rsid w:val="003A3D39"/>
    <w:rsid w:val="003A3EC7"/>
    <w:rsid w:val="003A40B4"/>
    <w:rsid w:val="003A40DE"/>
    <w:rsid w:val="003A4205"/>
    <w:rsid w:val="003A4B16"/>
    <w:rsid w:val="003A57C3"/>
    <w:rsid w:val="003A5DD7"/>
    <w:rsid w:val="003A62C6"/>
    <w:rsid w:val="003A660B"/>
    <w:rsid w:val="003A6830"/>
    <w:rsid w:val="003A6850"/>
    <w:rsid w:val="003A7350"/>
    <w:rsid w:val="003A73CC"/>
    <w:rsid w:val="003A7834"/>
    <w:rsid w:val="003A7B9C"/>
    <w:rsid w:val="003A7CDB"/>
    <w:rsid w:val="003B0B5B"/>
    <w:rsid w:val="003B0BFD"/>
    <w:rsid w:val="003B0DEC"/>
    <w:rsid w:val="003B0E79"/>
    <w:rsid w:val="003B1067"/>
    <w:rsid w:val="003B1434"/>
    <w:rsid w:val="003B19A2"/>
    <w:rsid w:val="003B1E1F"/>
    <w:rsid w:val="003B1E48"/>
    <w:rsid w:val="003B2223"/>
    <w:rsid w:val="003B2935"/>
    <w:rsid w:val="003B2EF3"/>
    <w:rsid w:val="003B2F9D"/>
    <w:rsid w:val="003B3575"/>
    <w:rsid w:val="003B36F5"/>
    <w:rsid w:val="003B4C38"/>
    <w:rsid w:val="003B4EE0"/>
    <w:rsid w:val="003B4EF5"/>
    <w:rsid w:val="003B4FAF"/>
    <w:rsid w:val="003B50BC"/>
    <w:rsid w:val="003B541E"/>
    <w:rsid w:val="003B57FF"/>
    <w:rsid w:val="003B5D97"/>
    <w:rsid w:val="003B5EFA"/>
    <w:rsid w:val="003B63A4"/>
    <w:rsid w:val="003B68B6"/>
    <w:rsid w:val="003B68EE"/>
    <w:rsid w:val="003B68FE"/>
    <w:rsid w:val="003B6D1C"/>
    <w:rsid w:val="003B6D7D"/>
    <w:rsid w:val="003B6E57"/>
    <w:rsid w:val="003B6F91"/>
    <w:rsid w:val="003B764E"/>
    <w:rsid w:val="003B76A8"/>
    <w:rsid w:val="003B7A6D"/>
    <w:rsid w:val="003B7D7E"/>
    <w:rsid w:val="003C0415"/>
    <w:rsid w:val="003C0714"/>
    <w:rsid w:val="003C0CF9"/>
    <w:rsid w:val="003C1012"/>
    <w:rsid w:val="003C11C9"/>
    <w:rsid w:val="003C1229"/>
    <w:rsid w:val="003C1814"/>
    <w:rsid w:val="003C1FD4"/>
    <w:rsid w:val="003C213D"/>
    <w:rsid w:val="003C214F"/>
    <w:rsid w:val="003C25AD"/>
    <w:rsid w:val="003C2D21"/>
    <w:rsid w:val="003C2FE9"/>
    <w:rsid w:val="003C306A"/>
    <w:rsid w:val="003C3330"/>
    <w:rsid w:val="003C355D"/>
    <w:rsid w:val="003C379F"/>
    <w:rsid w:val="003C38F8"/>
    <w:rsid w:val="003C3A9D"/>
    <w:rsid w:val="003C4142"/>
    <w:rsid w:val="003C419C"/>
    <w:rsid w:val="003C42B7"/>
    <w:rsid w:val="003C53EE"/>
    <w:rsid w:val="003C5792"/>
    <w:rsid w:val="003C584D"/>
    <w:rsid w:val="003C5B79"/>
    <w:rsid w:val="003C5E6B"/>
    <w:rsid w:val="003C627F"/>
    <w:rsid w:val="003C6B03"/>
    <w:rsid w:val="003C7A17"/>
    <w:rsid w:val="003C7AD7"/>
    <w:rsid w:val="003C7B45"/>
    <w:rsid w:val="003D0060"/>
    <w:rsid w:val="003D04C6"/>
    <w:rsid w:val="003D06AE"/>
    <w:rsid w:val="003D0814"/>
    <w:rsid w:val="003D0A9C"/>
    <w:rsid w:val="003D0E8C"/>
    <w:rsid w:val="003D0FC3"/>
    <w:rsid w:val="003D117F"/>
    <w:rsid w:val="003D14E0"/>
    <w:rsid w:val="003D17A1"/>
    <w:rsid w:val="003D17A3"/>
    <w:rsid w:val="003D19DC"/>
    <w:rsid w:val="003D1B00"/>
    <w:rsid w:val="003D1E34"/>
    <w:rsid w:val="003D21B9"/>
    <w:rsid w:val="003D2430"/>
    <w:rsid w:val="003D2958"/>
    <w:rsid w:val="003D2C1D"/>
    <w:rsid w:val="003D2C34"/>
    <w:rsid w:val="003D2FA9"/>
    <w:rsid w:val="003D3564"/>
    <w:rsid w:val="003D3BA8"/>
    <w:rsid w:val="003D3DDD"/>
    <w:rsid w:val="003D4C05"/>
    <w:rsid w:val="003D4C29"/>
    <w:rsid w:val="003D537C"/>
    <w:rsid w:val="003D53C0"/>
    <w:rsid w:val="003D5A23"/>
    <w:rsid w:val="003D5CBF"/>
    <w:rsid w:val="003D5D18"/>
    <w:rsid w:val="003D6371"/>
    <w:rsid w:val="003D66D2"/>
    <w:rsid w:val="003D6AEE"/>
    <w:rsid w:val="003D6BFF"/>
    <w:rsid w:val="003D744D"/>
    <w:rsid w:val="003D7628"/>
    <w:rsid w:val="003D772F"/>
    <w:rsid w:val="003D7960"/>
    <w:rsid w:val="003D79F9"/>
    <w:rsid w:val="003D7AD8"/>
    <w:rsid w:val="003D7EDC"/>
    <w:rsid w:val="003E062B"/>
    <w:rsid w:val="003E07AE"/>
    <w:rsid w:val="003E08CA"/>
    <w:rsid w:val="003E0AF0"/>
    <w:rsid w:val="003E0CBA"/>
    <w:rsid w:val="003E0F1E"/>
    <w:rsid w:val="003E14FC"/>
    <w:rsid w:val="003E15F2"/>
    <w:rsid w:val="003E165B"/>
    <w:rsid w:val="003E177A"/>
    <w:rsid w:val="003E18AB"/>
    <w:rsid w:val="003E2548"/>
    <w:rsid w:val="003E2976"/>
    <w:rsid w:val="003E2ADD"/>
    <w:rsid w:val="003E2B2D"/>
    <w:rsid w:val="003E2C39"/>
    <w:rsid w:val="003E333C"/>
    <w:rsid w:val="003E3806"/>
    <w:rsid w:val="003E3FDD"/>
    <w:rsid w:val="003E42DF"/>
    <w:rsid w:val="003E4719"/>
    <w:rsid w:val="003E4858"/>
    <w:rsid w:val="003E4D8D"/>
    <w:rsid w:val="003E5D36"/>
    <w:rsid w:val="003E5D4E"/>
    <w:rsid w:val="003E6316"/>
    <w:rsid w:val="003E6654"/>
    <w:rsid w:val="003E67AD"/>
    <w:rsid w:val="003E6884"/>
    <w:rsid w:val="003E68DE"/>
    <w:rsid w:val="003E6AC5"/>
    <w:rsid w:val="003E76B2"/>
    <w:rsid w:val="003E7A8C"/>
    <w:rsid w:val="003E7FCB"/>
    <w:rsid w:val="003F0096"/>
    <w:rsid w:val="003F0214"/>
    <w:rsid w:val="003F0639"/>
    <w:rsid w:val="003F07B2"/>
    <w:rsid w:val="003F0850"/>
    <w:rsid w:val="003F0D12"/>
    <w:rsid w:val="003F160C"/>
    <w:rsid w:val="003F19D5"/>
    <w:rsid w:val="003F1CE9"/>
    <w:rsid w:val="003F20CC"/>
    <w:rsid w:val="003F30FF"/>
    <w:rsid w:val="003F324F"/>
    <w:rsid w:val="003F33BC"/>
    <w:rsid w:val="003F3B15"/>
    <w:rsid w:val="003F3B9F"/>
    <w:rsid w:val="003F3D4E"/>
    <w:rsid w:val="003F402A"/>
    <w:rsid w:val="003F477E"/>
    <w:rsid w:val="003F4FEA"/>
    <w:rsid w:val="003F5375"/>
    <w:rsid w:val="003F55F3"/>
    <w:rsid w:val="003F5692"/>
    <w:rsid w:val="003F59AE"/>
    <w:rsid w:val="003F60C3"/>
    <w:rsid w:val="003F63EE"/>
    <w:rsid w:val="003F6562"/>
    <w:rsid w:val="003F6B1A"/>
    <w:rsid w:val="003F6C21"/>
    <w:rsid w:val="003F6CD2"/>
    <w:rsid w:val="003F710A"/>
    <w:rsid w:val="003F788D"/>
    <w:rsid w:val="003F78D1"/>
    <w:rsid w:val="003F7DFE"/>
    <w:rsid w:val="004000C7"/>
    <w:rsid w:val="004000F7"/>
    <w:rsid w:val="0040078A"/>
    <w:rsid w:val="00401203"/>
    <w:rsid w:val="0040126E"/>
    <w:rsid w:val="0040128C"/>
    <w:rsid w:val="004015EB"/>
    <w:rsid w:val="0040193E"/>
    <w:rsid w:val="00402092"/>
    <w:rsid w:val="004020D4"/>
    <w:rsid w:val="00402160"/>
    <w:rsid w:val="004021B6"/>
    <w:rsid w:val="00402863"/>
    <w:rsid w:val="00402A46"/>
    <w:rsid w:val="00402F83"/>
    <w:rsid w:val="00403531"/>
    <w:rsid w:val="00403861"/>
    <w:rsid w:val="0040387C"/>
    <w:rsid w:val="00403A81"/>
    <w:rsid w:val="00403BA1"/>
    <w:rsid w:val="00403FE1"/>
    <w:rsid w:val="004043A4"/>
    <w:rsid w:val="004047C4"/>
    <w:rsid w:val="00404898"/>
    <w:rsid w:val="0040570B"/>
    <w:rsid w:val="00405BAF"/>
    <w:rsid w:val="00405D16"/>
    <w:rsid w:val="00405EDB"/>
    <w:rsid w:val="00405FB1"/>
    <w:rsid w:val="00406460"/>
    <w:rsid w:val="004068AF"/>
    <w:rsid w:val="00406B2E"/>
    <w:rsid w:val="00410194"/>
    <w:rsid w:val="00410A69"/>
    <w:rsid w:val="00410E6A"/>
    <w:rsid w:val="00411240"/>
    <w:rsid w:val="00411CB4"/>
    <w:rsid w:val="004120EF"/>
    <w:rsid w:val="00412461"/>
    <w:rsid w:val="00412546"/>
    <w:rsid w:val="004126A2"/>
    <w:rsid w:val="00413053"/>
    <w:rsid w:val="0041319C"/>
    <w:rsid w:val="00413714"/>
    <w:rsid w:val="004137B6"/>
    <w:rsid w:val="00413A54"/>
    <w:rsid w:val="00413C10"/>
    <w:rsid w:val="00413CD9"/>
    <w:rsid w:val="00413F9A"/>
    <w:rsid w:val="004140CA"/>
    <w:rsid w:val="004143F0"/>
    <w:rsid w:val="0041451B"/>
    <w:rsid w:val="00414C65"/>
    <w:rsid w:val="00414CD7"/>
    <w:rsid w:val="004151EB"/>
    <w:rsid w:val="0041528C"/>
    <w:rsid w:val="00415488"/>
    <w:rsid w:val="004158D8"/>
    <w:rsid w:val="00415917"/>
    <w:rsid w:val="00415D76"/>
    <w:rsid w:val="00416665"/>
    <w:rsid w:val="00416976"/>
    <w:rsid w:val="00416A67"/>
    <w:rsid w:val="00416ACB"/>
    <w:rsid w:val="0041704B"/>
    <w:rsid w:val="00417D60"/>
    <w:rsid w:val="00417D91"/>
    <w:rsid w:val="00420066"/>
    <w:rsid w:val="004206C2"/>
    <w:rsid w:val="004217C0"/>
    <w:rsid w:val="00421BA1"/>
    <w:rsid w:val="00421BE5"/>
    <w:rsid w:val="00421CF9"/>
    <w:rsid w:val="00421DCF"/>
    <w:rsid w:val="0042212C"/>
    <w:rsid w:val="00422341"/>
    <w:rsid w:val="00422762"/>
    <w:rsid w:val="00423641"/>
    <w:rsid w:val="00424470"/>
    <w:rsid w:val="00424A8E"/>
    <w:rsid w:val="004259A3"/>
    <w:rsid w:val="00425B86"/>
    <w:rsid w:val="00425C3C"/>
    <w:rsid w:val="00425C4F"/>
    <w:rsid w:val="00425F6F"/>
    <w:rsid w:val="00426266"/>
    <w:rsid w:val="00426470"/>
    <w:rsid w:val="004266FE"/>
    <w:rsid w:val="004267ED"/>
    <w:rsid w:val="0042750A"/>
    <w:rsid w:val="00427752"/>
    <w:rsid w:val="00427CD0"/>
    <w:rsid w:val="004301C6"/>
    <w:rsid w:val="004304E4"/>
    <w:rsid w:val="00430A2D"/>
    <w:rsid w:val="00430EF9"/>
    <w:rsid w:val="00431505"/>
    <w:rsid w:val="0043182E"/>
    <w:rsid w:val="00431AF0"/>
    <w:rsid w:val="00431FD4"/>
    <w:rsid w:val="0043213A"/>
    <w:rsid w:val="004321E5"/>
    <w:rsid w:val="004323B2"/>
    <w:rsid w:val="00432A23"/>
    <w:rsid w:val="004330F4"/>
    <w:rsid w:val="00433345"/>
    <w:rsid w:val="00433367"/>
    <w:rsid w:val="00433590"/>
    <w:rsid w:val="0043365E"/>
    <w:rsid w:val="004337EF"/>
    <w:rsid w:val="0043393D"/>
    <w:rsid w:val="0043397B"/>
    <w:rsid w:val="00433C49"/>
    <w:rsid w:val="00433F52"/>
    <w:rsid w:val="004344C7"/>
    <w:rsid w:val="004346CB"/>
    <w:rsid w:val="0043490D"/>
    <w:rsid w:val="00434ACD"/>
    <w:rsid w:val="00434B82"/>
    <w:rsid w:val="00434DBE"/>
    <w:rsid w:val="00435167"/>
    <w:rsid w:val="00435274"/>
    <w:rsid w:val="004352AD"/>
    <w:rsid w:val="0043545D"/>
    <w:rsid w:val="00435C83"/>
    <w:rsid w:val="00435D62"/>
    <w:rsid w:val="00435FE2"/>
    <w:rsid w:val="00436334"/>
    <w:rsid w:val="00436682"/>
    <w:rsid w:val="004369BD"/>
    <w:rsid w:val="00436E2F"/>
    <w:rsid w:val="00436EAB"/>
    <w:rsid w:val="00436F6B"/>
    <w:rsid w:val="00437B6B"/>
    <w:rsid w:val="00437B99"/>
    <w:rsid w:val="00440B8D"/>
    <w:rsid w:val="00440BB9"/>
    <w:rsid w:val="00441618"/>
    <w:rsid w:val="00441AC3"/>
    <w:rsid w:val="00441D04"/>
    <w:rsid w:val="00441F80"/>
    <w:rsid w:val="00443C72"/>
    <w:rsid w:val="00443D85"/>
    <w:rsid w:val="00443F30"/>
    <w:rsid w:val="0044411A"/>
    <w:rsid w:val="00444B11"/>
    <w:rsid w:val="00444B27"/>
    <w:rsid w:val="00444BA6"/>
    <w:rsid w:val="00444BC7"/>
    <w:rsid w:val="00444E8D"/>
    <w:rsid w:val="004461D9"/>
    <w:rsid w:val="004464D8"/>
    <w:rsid w:val="0044653E"/>
    <w:rsid w:val="00446708"/>
    <w:rsid w:val="00446AC6"/>
    <w:rsid w:val="00446B23"/>
    <w:rsid w:val="00446E24"/>
    <w:rsid w:val="0044721A"/>
    <w:rsid w:val="0044759B"/>
    <w:rsid w:val="00447B6E"/>
    <w:rsid w:val="00447C23"/>
    <w:rsid w:val="00447C92"/>
    <w:rsid w:val="00447F54"/>
    <w:rsid w:val="00450B77"/>
    <w:rsid w:val="00450B7E"/>
    <w:rsid w:val="0045119F"/>
    <w:rsid w:val="0045136B"/>
    <w:rsid w:val="00451BE6"/>
    <w:rsid w:val="00451C23"/>
    <w:rsid w:val="00451C7E"/>
    <w:rsid w:val="004521B7"/>
    <w:rsid w:val="00452DE6"/>
    <w:rsid w:val="004530BF"/>
    <w:rsid w:val="00453242"/>
    <w:rsid w:val="004532FB"/>
    <w:rsid w:val="00453BB6"/>
    <w:rsid w:val="00453CAA"/>
    <w:rsid w:val="00454304"/>
    <w:rsid w:val="00454994"/>
    <w:rsid w:val="004549B2"/>
    <w:rsid w:val="00454D0E"/>
    <w:rsid w:val="00454F9F"/>
    <w:rsid w:val="0045502E"/>
    <w:rsid w:val="00455064"/>
    <w:rsid w:val="00455113"/>
    <w:rsid w:val="00455661"/>
    <w:rsid w:val="00455968"/>
    <w:rsid w:val="0045597A"/>
    <w:rsid w:val="004559AC"/>
    <w:rsid w:val="00455E5E"/>
    <w:rsid w:val="00455EBE"/>
    <w:rsid w:val="0045608F"/>
    <w:rsid w:val="00456421"/>
    <w:rsid w:val="00456551"/>
    <w:rsid w:val="004567E5"/>
    <w:rsid w:val="0045692F"/>
    <w:rsid w:val="00456DAB"/>
    <w:rsid w:val="004573E9"/>
    <w:rsid w:val="00457509"/>
    <w:rsid w:val="00457649"/>
    <w:rsid w:val="00457B9B"/>
    <w:rsid w:val="00457F70"/>
    <w:rsid w:val="0046016A"/>
    <w:rsid w:val="00460812"/>
    <w:rsid w:val="00460CC3"/>
    <w:rsid w:val="00460E86"/>
    <w:rsid w:val="0046164D"/>
    <w:rsid w:val="0046232D"/>
    <w:rsid w:val="0046290E"/>
    <w:rsid w:val="00462F6C"/>
    <w:rsid w:val="004631ED"/>
    <w:rsid w:val="004632DB"/>
    <w:rsid w:val="0046334F"/>
    <w:rsid w:val="004634B8"/>
    <w:rsid w:val="004635B0"/>
    <w:rsid w:val="00463919"/>
    <w:rsid w:val="00463F91"/>
    <w:rsid w:val="00464676"/>
    <w:rsid w:val="004646B4"/>
    <w:rsid w:val="0046498D"/>
    <w:rsid w:val="00464A88"/>
    <w:rsid w:val="004651A0"/>
    <w:rsid w:val="004651E7"/>
    <w:rsid w:val="00465422"/>
    <w:rsid w:val="004657BE"/>
    <w:rsid w:val="00465AAF"/>
    <w:rsid w:val="00466446"/>
    <w:rsid w:val="00466532"/>
    <w:rsid w:val="004670EA"/>
    <w:rsid w:val="004671CC"/>
    <w:rsid w:val="00467488"/>
    <w:rsid w:val="004676EE"/>
    <w:rsid w:val="00470320"/>
    <w:rsid w:val="0047083E"/>
    <w:rsid w:val="0047096C"/>
    <w:rsid w:val="00470B69"/>
    <w:rsid w:val="00470E93"/>
    <w:rsid w:val="00470EB5"/>
    <w:rsid w:val="0047111B"/>
    <w:rsid w:val="00471162"/>
    <w:rsid w:val="00471633"/>
    <w:rsid w:val="00471CC9"/>
    <w:rsid w:val="00471F6F"/>
    <w:rsid w:val="00472153"/>
    <w:rsid w:val="00472335"/>
    <w:rsid w:val="00472550"/>
    <w:rsid w:val="004725C3"/>
    <w:rsid w:val="00472859"/>
    <w:rsid w:val="0047286B"/>
    <w:rsid w:val="00472E27"/>
    <w:rsid w:val="0047362D"/>
    <w:rsid w:val="00473AFC"/>
    <w:rsid w:val="00474174"/>
    <w:rsid w:val="00474220"/>
    <w:rsid w:val="00474E33"/>
    <w:rsid w:val="0047504C"/>
    <w:rsid w:val="004752D3"/>
    <w:rsid w:val="004754E1"/>
    <w:rsid w:val="00475CE0"/>
    <w:rsid w:val="004760B8"/>
    <w:rsid w:val="00476332"/>
    <w:rsid w:val="00476827"/>
    <w:rsid w:val="00476BD4"/>
    <w:rsid w:val="004771CE"/>
    <w:rsid w:val="0047750D"/>
    <w:rsid w:val="00477C35"/>
    <w:rsid w:val="00480036"/>
    <w:rsid w:val="00480098"/>
    <w:rsid w:val="004806BF"/>
    <w:rsid w:val="00480740"/>
    <w:rsid w:val="004808AA"/>
    <w:rsid w:val="00480988"/>
    <w:rsid w:val="00480BE7"/>
    <w:rsid w:val="00480E05"/>
    <w:rsid w:val="00480FA0"/>
    <w:rsid w:val="00481AF5"/>
    <w:rsid w:val="00481B02"/>
    <w:rsid w:val="00481EA4"/>
    <w:rsid w:val="00482893"/>
    <w:rsid w:val="00482BBE"/>
    <w:rsid w:val="00482E12"/>
    <w:rsid w:val="00482F33"/>
    <w:rsid w:val="00482F44"/>
    <w:rsid w:val="00482FDD"/>
    <w:rsid w:val="004833E6"/>
    <w:rsid w:val="00483A12"/>
    <w:rsid w:val="0048413A"/>
    <w:rsid w:val="004843D9"/>
    <w:rsid w:val="004849A9"/>
    <w:rsid w:val="00484A77"/>
    <w:rsid w:val="00484D6D"/>
    <w:rsid w:val="0048540F"/>
    <w:rsid w:val="00485970"/>
    <w:rsid w:val="00485A0D"/>
    <w:rsid w:val="00485ADE"/>
    <w:rsid w:val="00485C0D"/>
    <w:rsid w:val="00485E0E"/>
    <w:rsid w:val="00485E79"/>
    <w:rsid w:val="00485F9E"/>
    <w:rsid w:val="00486575"/>
    <w:rsid w:val="004866D0"/>
    <w:rsid w:val="00486914"/>
    <w:rsid w:val="00486936"/>
    <w:rsid w:val="00486B42"/>
    <w:rsid w:val="00486DB8"/>
    <w:rsid w:val="00486FA0"/>
    <w:rsid w:val="00487632"/>
    <w:rsid w:val="0049064E"/>
    <w:rsid w:val="0049078B"/>
    <w:rsid w:val="004907B9"/>
    <w:rsid w:val="00490F9E"/>
    <w:rsid w:val="004911FD"/>
    <w:rsid w:val="00491238"/>
    <w:rsid w:val="004914F9"/>
    <w:rsid w:val="0049159B"/>
    <w:rsid w:val="00492175"/>
    <w:rsid w:val="004922FB"/>
    <w:rsid w:val="0049230A"/>
    <w:rsid w:val="00492421"/>
    <w:rsid w:val="00492E09"/>
    <w:rsid w:val="00492EF9"/>
    <w:rsid w:val="004931E3"/>
    <w:rsid w:val="0049355E"/>
    <w:rsid w:val="00493D6F"/>
    <w:rsid w:val="00493DBE"/>
    <w:rsid w:val="00494242"/>
    <w:rsid w:val="0049466F"/>
    <w:rsid w:val="00494CDF"/>
    <w:rsid w:val="00494E8E"/>
    <w:rsid w:val="004953B7"/>
    <w:rsid w:val="004955BC"/>
    <w:rsid w:val="004955E3"/>
    <w:rsid w:val="00495D63"/>
    <w:rsid w:val="00495EC3"/>
    <w:rsid w:val="004960EA"/>
    <w:rsid w:val="0049618F"/>
    <w:rsid w:val="0049620D"/>
    <w:rsid w:val="004962E8"/>
    <w:rsid w:val="0049648F"/>
    <w:rsid w:val="00496606"/>
    <w:rsid w:val="00496707"/>
    <w:rsid w:val="00496F05"/>
    <w:rsid w:val="0049722C"/>
    <w:rsid w:val="0049726C"/>
    <w:rsid w:val="00497370"/>
    <w:rsid w:val="004975BF"/>
    <w:rsid w:val="00497B60"/>
    <w:rsid w:val="004A0229"/>
    <w:rsid w:val="004A0A7B"/>
    <w:rsid w:val="004A0C07"/>
    <w:rsid w:val="004A0E87"/>
    <w:rsid w:val="004A0F39"/>
    <w:rsid w:val="004A0F5E"/>
    <w:rsid w:val="004A1269"/>
    <w:rsid w:val="004A1677"/>
    <w:rsid w:val="004A1857"/>
    <w:rsid w:val="004A1E6E"/>
    <w:rsid w:val="004A227F"/>
    <w:rsid w:val="004A251F"/>
    <w:rsid w:val="004A2647"/>
    <w:rsid w:val="004A271A"/>
    <w:rsid w:val="004A2804"/>
    <w:rsid w:val="004A2CAA"/>
    <w:rsid w:val="004A3302"/>
    <w:rsid w:val="004A3381"/>
    <w:rsid w:val="004A3BF1"/>
    <w:rsid w:val="004A3D44"/>
    <w:rsid w:val="004A3E42"/>
    <w:rsid w:val="004A44C2"/>
    <w:rsid w:val="004A44FF"/>
    <w:rsid w:val="004A4715"/>
    <w:rsid w:val="004A4982"/>
    <w:rsid w:val="004A4A91"/>
    <w:rsid w:val="004A4C70"/>
    <w:rsid w:val="004A5046"/>
    <w:rsid w:val="004A5066"/>
    <w:rsid w:val="004A516D"/>
    <w:rsid w:val="004A5170"/>
    <w:rsid w:val="004A530B"/>
    <w:rsid w:val="004A565E"/>
    <w:rsid w:val="004A5A6E"/>
    <w:rsid w:val="004A5DF3"/>
    <w:rsid w:val="004A6134"/>
    <w:rsid w:val="004A636E"/>
    <w:rsid w:val="004A6FA6"/>
    <w:rsid w:val="004A7092"/>
    <w:rsid w:val="004A767D"/>
    <w:rsid w:val="004B0215"/>
    <w:rsid w:val="004B0BD8"/>
    <w:rsid w:val="004B0E64"/>
    <w:rsid w:val="004B1333"/>
    <w:rsid w:val="004B1656"/>
    <w:rsid w:val="004B1931"/>
    <w:rsid w:val="004B1EB7"/>
    <w:rsid w:val="004B208B"/>
    <w:rsid w:val="004B268D"/>
    <w:rsid w:val="004B3148"/>
    <w:rsid w:val="004B340D"/>
    <w:rsid w:val="004B3549"/>
    <w:rsid w:val="004B3B82"/>
    <w:rsid w:val="004B49E6"/>
    <w:rsid w:val="004B4A22"/>
    <w:rsid w:val="004B4D69"/>
    <w:rsid w:val="004B507B"/>
    <w:rsid w:val="004B5321"/>
    <w:rsid w:val="004B6165"/>
    <w:rsid w:val="004B69A8"/>
    <w:rsid w:val="004B7048"/>
    <w:rsid w:val="004B71C9"/>
    <w:rsid w:val="004B75F3"/>
    <w:rsid w:val="004C01A8"/>
    <w:rsid w:val="004C0429"/>
    <w:rsid w:val="004C1315"/>
    <w:rsid w:val="004C1322"/>
    <w:rsid w:val="004C14CB"/>
    <w:rsid w:val="004C1840"/>
    <w:rsid w:val="004C24C9"/>
    <w:rsid w:val="004C288F"/>
    <w:rsid w:val="004C2982"/>
    <w:rsid w:val="004C2A53"/>
    <w:rsid w:val="004C2CE1"/>
    <w:rsid w:val="004C31B6"/>
    <w:rsid w:val="004C35B5"/>
    <w:rsid w:val="004C3C36"/>
    <w:rsid w:val="004C4030"/>
    <w:rsid w:val="004C4081"/>
    <w:rsid w:val="004C4583"/>
    <w:rsid w:val="004C4DB4"/>
    <w:rsid w:val="004C5100"/>
    <w:rsid w:val="004C51F0"/>
    <w:rsid w:val="004C5262"/>
    <w:rsid w:val="004C5319"/>
    <w:rsid w:val="004C53C6"/>
    <w:rsid w:val="004C5890"/>
    <w:rsid w:val="004C621F"/>
    <w:rsid w:val="004C66D4"/>
    <w:rsid w:val="004C6C72"/>
    <w:rsid w:val="004C6D42"/>
    <w:rsid w:val="004C6F24"/>
    <w:rsid w:val="004C7134"/>
    <w:rsid w:val="004C7948"/>
    <w:rsid w:val="004C7BB8"/>
    <w:rsid w:val="004C7C60"/>
    <w:rsid w:val="004C7FB0"/>
    <w:rsid w:val="004D0B6E"/>
    <w:rsid w:val="004D0C86"/>
    <w:rsid w:val="004D0DFE"/>
    <w:rsid w:val="004D0FE6"/>
    <w:rsid w:val="004D16B0"/>
    <w:rsid w:val="004D1828"/>
    <w:rsid w:val="004D1CE7"/>
    <w:rsid w:val="004D1D91"/>
    <w:rsid w:val="004D2163"/>
    <w:rsid w:val="004D22C3"/>
    <w:rsid w:val="004D24E7"/>
    <w:rsid w:val="004D277D"/>
    <w:rsid w:val="004D29CC"/>
    <w:rsid w:val="004D2EDE"/>
    <w:rsid w:val="004D30DB"/>
    <w:rsid w:val="004D32AC"/>
    <w:rsid w:val="004D3AC0"/>
    <w:rsid w:val="004D437B"/>
    <w:rsid w:val="004D4560"/>
    <w:rsid w:val="004D4A03"/>
    <w:rsid w:val="004D537C"/>
    <w:rsid w:val="004D55CA"/>
    <w:rsid w:val="004D584C"/>
    <w:rsid w:val="004D68FA"/>
    <w:rsid w:val="004D6EED"/>
    <w:rsid w:val="004D6F4D"/>
    <w:rsid w:val="004D6F95"/>
    <w:rsid w:val="004D719D"/>
    <w:rsid w:val="004D7262"/>
    <w:rsid w:val="004D72FE"/>
    <w:rsid w:val="004D7706"/>
    <w:rsid w:val="004D7E91"/>
    <w:rsid w:val="004E003A"/>
    <w:rsid w:val="004E0221"/>
    <w:rsid w:val="004E03B0"/>
    <w:rsid w:val="004E0768"/>
    <w:rsid w:val="004E07D9"/>
    <w:rsid w:val="004E152F"/>
    <w:rsid w:val="004E19DC"/>
    <w:rsid w:val="004E1A31"/>
    <w:rsid w:val="004E1B34"/>
    <w:rsid w:val="004E249B"/>
    <w:rsid w:val="004E26A7"/>
    <w:rsid w:val="004E2DE0"/>
    <w:rsid w:val="004E356E"/>
    <w:rsid w:val="004E3C34"/>
    <w:rsid w:val="004E4060"/>
    <w:rsid w:val="004E409A"/>
    <w:rsid w:val="004E4F43"/>
    <w:rsid w:val="004E56A9"/>
    <w:rsid w:val="004E5CEF"/>
    <w:rsid w:val="004E5FD9"/>
    <w:rsid w:val="004E6442"/>
    <w:rsid w:val="004E64C3"/>
    <w:rsid w:val="004E664C"/>
    <w:rsid w:val="004E69A4"/>
    <w:rsid w:val="004E6B95"/>
    <w:rsid w:val="004E77DF"/>
    <w:rsid w:val="004E7AA6"/>
    <w:rsid w:val="004F0205"/>
    <w:rsid w:val="004F02F3"/>
    <w:rsid w:val="004F0335"/>
    <w:rsid w:val="004F0631"/>
    <w:rsid w:val="004F07DF"/>
    <w:rsid w:val="004F0FB9"/>
    <w:rsid w:val="004F1116"/>
    <w:rsid w:val="004F1455"/>
    <w:rsid w:val="004F166F"/>
    <w:rsid w:val="004F1B37"/>
    <w:rsid w:val="004F1E56"/>
    <w:rsid w:val="004F20D3"/>
    <w:rsid w:val="004F24EA"/>
    <w:rsid w:val="004F2B8D"/>
    <w:rsid w:val="004F2F7E"/>
    <w:rsid w:val="004F32B5"/>
    <w:rsid w:val="004F3705"/>
    <w:rsid w:val="004F407E"/>
    <w:rsid w:val="004F4339"/>
    <w:rsid w:val="004F46B8"/>
    <w:rsid w:val="004F46FA"/>
    <w:rsid w:val="004F5479"/>
    <w:rsid w:val="004F5950"/>
    <w:rsid w:val="004F5D8D"/>
    <w:rsid w:val="004F60A5"/>
    <w:rsid w:val="004F64F0"/>
    <w:rsid w:val="004F6D88"/>
    <w:rsid w:val="004F713E"/>
    <w:rsid w:val="004F7528"/>
    <w:rsid w:val="004F7630"/>
    <w:rsid w:val="004F76B5"/>
    <w:rsid w:val="004F7BCA"/>
    <w:rsid w:val="004F7D89"/>
    <w:rsid w:val="004F7EA7"/>
    <w:rsid w:val="0050174D"/>
    <w:rsid w:val="00501981"/>
    <w:rsid w:val="005019B1"/>
    <w:rsid w:val="00501A85"/>
    <w:rsid w:val="00501BB3"/>
    <w:rsid w:val="005021DD"/>
    <w:rsid w:val="00502567"/>
    <w:rsid w:val="005026CA"/>
    <w:rsid w:val="005028F7"/>
    <w:rsid w:val="00502931"/>
    <w:rsid w:val="00502979"/>
    <w:rsid w:val="00502B72"/>
    <w:rsid w:val="00503259"/>
    <w:rsid w:val="00503518"/>
    <w:rsid w:val="00503F33"/>
    <w:rsid w:val="00503F9A"/>
    <w:rsid w:val="00504AEF"/>
    <w:rsid w:val="00504BC1"/>
    <w:rsid w:val="00505134"/>
    <w:rsid w:val="005051A6"/>
    <w:rsid w:val="00505C04"/>
    <w:rsid w:val="005067B9"/>
    <w:rsid w:val="00506B84"/>
    <w:rsid w:val="00507085"/>
    <w:rsid w:val="00507AE8"/>
    <w:rsid w:val="0051033B"/>
    <w:rsid w:val="005107AB"/>
    <w:rsid w:val="0051101B"/>
    <w:rsid w:val="005113A0"/>
    <w:rsid w:val="00511E99"/>
    <w:rsid w:val="00511F15"/>
    <w:rsid w:val="00512161"/>
    <w:rsid w:val="00512224"/>
    <w:rsid w:val="00512368"/>
    <w:rsid w:val="00512DE0"/>
    <w:rsid w:val="00512E15"/>
    <w:rsid w:val="00513143"/>
    <w:rsid w:val="0051318C"/>
    <w:rsid w:val="005131D4"/>
    <w:rsid w:val="00513786"/>
    <w:rsid w:val="00513B65"/>
    <w:rsid w:val="00513EB3"/>
    <w:rsid w:val="005142AC"/>
    <w:rsid w:val="005142C1"/>
    <w:rsid w:val="005142CD"/>
    <w:rsid w:val="005143C9"/>
    <w:rsid w:val="005149DD"/>
    <w:rsid w:val="005154CA"/>
    <w:rsid w:val="005157A9"/>
    <w:rsid w:val="00515807"/>
    <w:rsid w:val="0051596F"/>
    <w:rsid w:val="005169CE"/>
    <w:rsid w:val="005173A7"/>
    <w:rsid w:val="0051763B"/>
    <w:rsid w:val="005177E1"/>
    <w:rsid w:val="00517B4C"/>
    <w:rsid w:val="00517DEF"/>
    <w:rsid w:val="0052021F"/>
    <w:rsid w:val="00520859"/>
    <w:rsid w:val="00520B6E"/>
    <w:rsid w:val="00520BD3"/>
    <w:rsid w:val="00520C0A"/>
    <w:rsid w:val="00520C76"/>
    <w:rsid w:val="005212F8"/>
    <w:rsid w:val="005216A8"/>
    <w:rsid w:val="005218B6"/>
    <w:rsid w:val="005218EC"/>
    <w:rsid w:val="00521C7A"/>
    <w:rsid w:val="00522589"/>
    <w:rsid w:val="00522805"/>
    <w:rsid w:val="00522E7E"/>
    <w:rsid w:val="00523467"/>
    <w:rsid w:val="0052374D"/>
    <w:rsid w:val="00524545"/>
    <w:rsid w:val="00524B76"/>
    <w:rsid w:val="00524CCC"/>
    <w:rsid w:val="00524F23"/>
    <w:rsid w:val="00524F3B"/>
    <w:rsid w:val="005250AE"/>
    <w:rsid w:val="005252B9"/>
    <w:rsid w:val="005254DF"/>
    <w:rsid w:val="005255BF"/>
    <w:rsid w:val="005257DE"/>
    <w:rsid w:val="00525879"/>
    <w:rsid w:val="00525A65"/>
    <w:rsid w:val="0052632D"/>
    <w:rsid w:val="00526592"/>
    <w:rsid w:val="00526A1F"/>
    <w:rsid w:val="00527100"/>
    <w:rsid w:val="00527200"/>
    <w:rsid w:val="005275B6"/>
    <w:rsid w:val="005276AD"/>
    <w:rsid w:val="005278C4"/>
    <w:rsid w:val="00527C51"/>
    <w:rsid w:val="00527FCD"/>
    <w:rsid w:val="00530089"/>
    <w:rsid w:val="00530157"/>
    <w:rsid w:val="005302C4"/>
    <w:rsid w:val="0053087C"/>
    <w:rsid w:val="005308DA"/>
    <w:rsid w:val="00530972"/>
    <w:rsid w:val="00530DE2"/>
    <w:rsid w:val="005314C4"/>
    <w:rsid w:val="005317BE"/>
    <w:rsid w:val="00531A4D"/>
    <w:rsid w:val="00531B74"/>
    <w:rsid w:val="00531B8F"/>
    <w:rsid w:val="00531EBE"/>
    <w:rsid w:val="00532A2B"/>
    <w:rsid w:val="00532B9D"/>
    <w:rsid w:val="00532F8B"/>
    <w:rsid w:val="005336F3"/>
    <w:rsid w:val="00533737"/>
    <w:rsid w:val="00533A65"/>
    <w:rsid w:val="00534713"/>
    <w:rsid w:val="00534AEC"/>
    <w:rsid w:val="00534DF7"/>
    <w:rsid w:val="005350E4"/>
    <w:rsid w:val="005355D7"/>
    <w:rsid w:val="005357A9"/>
    <w:rsid w:val="0053596A"/>
    <w:rsid w:val="00535A7F"/>
    <w:rsid w:val="00535AC7"/>
    <w:rsid w:val="00535B79"/>
    <w:rsid w:val="00535D7C"/>
    <w:rsid w:val="0053642E"/>
    <w:rsid w:val="00536579"/>
    <w:rsid w:val="0053661F"/>
    <w:rsid w:val="005368F3"/>
    <w:rsid w:val="00536C1E"/>
    <w:rsid w:val="00537EEB"/>
    <w:rsid w:val="0054026C"/>
    <w:rsid w:val="0054099B"/>
    <w:rsid w:val="00540D62"/>
    <w:rsid w:val="00541211"/>
    <w:rsid w:val="0054137F"/>
    <w:rsid w:val="00541884"/>
    <w:rsid w:val="0054195F"/>
    <w:rsid w:val="00542022"/>
    <w:rsid w:val="005420E3"/>
    <w:rsid w:val="005427E5"/>
    <w:rsid w:val="005428A2"/>
    <w:rsid w:val="00542AAE"/>
    <w:rsid w:val="0054310A"/>
    <w:rsid w:val="0054343A"/>
    <w:rsid w:val="00543974"/>
    <w:rsid w:val="00543A2F"/>
    <w:rsid w:val="00543E3B"/>
    <w:rsid w:val="00543EBF"/>
    <w:rsid w:val="00543FB8"/>
    <w:rsid w:val="0054414F"/>
    <w:rsid w:val="005443C0"/>
    <w:rsid w:val="00544459"/>
    <w:rsid w:val="00544683"/>
    <w:rsid w:val="00544738"/>
    <w:rsid w:val="005448F6"/>
    <w:rsid w:val="00544ABA"/>
    <w:rsid w:val="00544CFE"/>
    <w:rsid w:val="0054540C"/>
    <w:rsid w:val="005456E6"/>
    <w:rsid w:val="0054593A"/>
    <w:rsid w:val="00546172"/>
    <w:rsid w:val="005462C6"/>
    <w:rsid w:val="0054649B"/>
    <w:rsid w:val="005464EA"/>
    <w:rsid w:val="005464FB"/>
    <w:rsid w:val="005467FB"/>
    <w:rsid w:val="00546AE9"/>
    <w:rsid w:val="00546E45"/>
    <w:rsid w:val="005470BC"/>
    <w:rsid w:val="005470E5"/>
    <w:rsid w:val="00547989"/>
    <w:rsid w:val="0054799E"/>
    <w:rsid w:val="005479FF"/>
    <w:rsid w:val="005500C4"/>
    <w:rsid w:val="0055018C"/>
    <w:rsid w:val="005508F2"/>
    <w:rsid w:val="00550DF5"/>
    <w:rsid w:val="00551320"/>
    <w:rsid w:val="00551508"/>
    <w:rsid w:val="00551650"/>
    <w:rsid w:val="005518A4"/>
    <w:rsid w:val="00551956"/>
    <w:rsid w:val="00551A7B"/>
    <w:rsid w:val="005520FC"/>
    <w:rsid w:val="0055268E"/>
    <w:rsid w:val="00552768"/>
    <w:rsid w:val="00552877"/>
    <w:rsid w:val="00552935"/>
    <w:rsid w:val="00552F9D"/>
    <w:rsid w:val="00553127"/>
    <w:rsid w:val="00553284"/>
    <w:rsid w:val="00553312"/>
    <w:rsid w:val="00553748"/>
    <w:rsid w:val="005537D5"/>
    <w:rsid w:val="005540AF"/>
    <w:rsid w:val="00554A94"/>
    <w:rsid w:val="00554BE7"/>
    <w:rsid w:val="005553D1"/>
    <w:rsid w:val="005557E7"/>
    <w:rsid w:val="00555925"/>
    <w:rsid w:val="00555BF4"/>
    <w:rsid w:val="00555E7D"/>
    <w:rsid w:val="00556229"/>
    <w:rsid w:val="00556314"/>
    <w:rsid w:val="005563D6"/>
    <w:rsid w:val="005566D8"/>
    <w:rsid w:val="00556A19"/>
    <w:rsid w:val="00556BAD"/>
    <w:rsid w:val="00556D68"/>
    <w:rsid w:val="005570F8"/>
    <w:rsid w:val="00557173"/>
    <w:rsid w:val="00557511"/>
    <w:rsid w:val="005576A1"/>
    <w:rsid w:val="00557A64"/>
    <w:rsid w:val="0056054E"/>
    <w:rsid w:val="00560569"/>
    <w:rsid w:val="005605C0"/>
    <w:rsid w:val="0056074E"/>
    <w:rsid w:val="00560C5C"/>
    <w:rsid w:val="00560D23"/>
    <w:rsid w:val="00560F12"/>
    <w:rsid w:val="00561131"/>
    <w:rsid w:val="0056140A"/>
    <w:rsid w:val="005615D8"/>
    <w:rsid w:val="005618ED"/>
    <w:rsid w:val="00561DBD"/>
    <w:rsid w:val="00561F63"/>
    <w:rsid w:val="005620CF"/>
    <w:rsid w:val="005626D6"/>
    <w:rsid w:val="00562AF5"/>
    <w:rsid w:val="005635B0"/>
    <w:rsid w:val="005638D4"/>
    <w:rsid w:val="0056406B"/>
    <w:rsid w:val="00564EBA"/>
    <w:rsid w:val="005656ED"/>
    <w:rsid w:val="00565C63"/>
    <w:rsid w:val="00566170"/>
    <w:rsid w:val="00566544"/>
    <w:rsid w:val="00566608"/>
    <w:rsid w:val="0056686C"/>
    <w:rsid w:val="00566C83"/>
    <w:rsid w:val="00566E05"/>
    <w:rsid w:val="00567445"/>
    <w:rsid w:val="005674D9"/>
    <w:rsid w:val="005679F7"/>
    <w:rsid w:val="00567F0E"/>
    <w:rsid w:val="005700FE"/>
    <w:rsid w:val="00570567"/>
    <w:rsid w:val="005709D8"/>
    <w:rsid w:val="00570D3D"/>
    <w:rsid w:val="00570DD9"/>
    <w:rsid w:val="00570E24"/>
    <w:rsid w:val="00570E27"/>
    <w:rsid w:val="005710DD"/>
    <w:rsid w:val="00571255"/>
    <w:rsid w:val="00571887"/>
    <w:rsid w:val="005718AA"/>
    <w:rsid w:val="00571AC1"/>
    <w:rsid w:val="005721FE"/>
    <w:rsid w:val="00572760"/>
    <w:rsid w:val="0057280F"/>
    <w:rsid w:val="00572860"/>
    <w:rsid w:val="00573925"/>
    <w:rsid w:val="00573BF2"/>
    <w:rsid w:val="00573C49"/>
    <w:rsid w:val="00573D5D"/>
    <w:rsid w:val="00573EB4"/>
    <w:rsid w:val="00573F28"/>
    <w:rsid w:val="005743DE"/>
    <w:rsid w:val="0057494D"/>
    <w:rsid w:val="00574AF6"/>
    <w:rsid w:val="00574CF5"/>
    <w:rsid w:val="00574F3F"/>
    <w:rsid w:val="005752C3"/>
    <w:rsid w:val="005755A4"/>
    <w:rsid w:val="0057562C"/>
    <w:rsid w:val="005759F6"/>
    <w:rsid w:val="00575E3E"/>
    <w:rsid w:val="005765F5"/>
    <w:rsid w:val="00576B43"/>
    <w:rsid w:val="00576D6C"/>
    <w:rsid w:val="00577A2E"/>
    <w:rsid w:val="00577EFC"/>
    <w:rsid w:val="00580698"/>
    <w:rsid w:val="005807A7"/>
    <w:rsid w:val="005808B1"/>
    <w:rsid w:val="00580E48"/>
    <w:rsid w:val="00580F0A"/>
    <w:rsid w:val="005811A6"/>
    <w:rsid w:val="00581246"/>
    <w:rsid w:val="00581351"/>
    <w:rsid w:val="005814A1"/>
    <w:rsid w:val="00581603"/>
    <w:rsid w:val="0058187E"/>
    <w:rsid w:val="0058192E"/>
    <w:rsid w:val="00582029"/>
    <w:rsid w:val="0058236A"/>
    <w:rsid w:val="005827CF"/>
    <w:rsid w:val="00582A01"/>
    <w:rsid w:val="00582C3A"/>
    <w:rsid w:val="00582CB9"/>
    <w:rsid w:val="00582E1A"/>
    <w:rsid w:val="00583047"/>
    <w:rsid w:val="00583147"/>
    <w:rsid w:val="0058316D"/>
    <w:rsid w:val="0058340B"/>
    <w:rsid w:val="005836A0"/>
    <w:rsid w:val="0058428C"/>
    <w:rsid w:val="00584416"/>
    <w:rsid w:val="00584788"/>
    <w:rsid w:val="00584B15"/>
    <w:rsid w:val="00584B39"/>
    <w:rsid w:val="00584D85"/>
    <w:rsid w:val="00585028"/>
    <w:rsid w:val="0058541F"/>
    <w:rsid w:val="005854D1"/>
    <w:rsid w:val="005856A6"/>
    <w:rsid w:val="00585D64"/>
    <w:rsid w:val="00585E77"/>
    <w:rsid w:val="00585F5B"/>
    <w:rsid w:val="00586014"/>
    <w:rsid w:val="0058620A"/>
    <w:rsid w:val="005862E5"/>
    <w:rsid w:val="00586304"/>
    <w:rsid w:val="0058642E"/>
    <w:rsid w:val="00586474"/>
    <w:rsid w:val="005866AA"/>
    <w:rsid w:val="00586C7C"/>
    <w:rsid w:val="00586DEE"/>
    <w:rsid w:val="00586E8E"/>
    <w:rsid w:val="00586FB7"/>
    <w:rsid w:val="005871C2"/>
    <w:rsid w:val="00587580"/>
    <w:rsid w:val="0058795B"/>
    <w:rsid w:val="00587FC0"/>
    <w:rsid w:val="0059024B"/>
    <w:rsid w:val="005903B6"/>
    <w:rsid w:val="0059055D"/>
    <w:rsid w:val="005906AD"/>
    <w:rsid w:val="00590956"/>
    <w:rsid w:val="00590BB4"/>
    <w:rsid w:val="00590DA6"/>
    <w:rsid w:val="00590EE4"/>
    <w:rsid w:val="00591C7D"/>
    <w:rsid w:val="00591D32"/>
    <w:rsid w:val="0059284D"/>
    <w:rsid w:val="00592B03"/>
    <w:rsid w:val="005935F9"/>
    <w:rsid w:val="005936A4"/>
    <w:rsid w:val="00593AB9"/>
    <w:rsid w:val="00593E7B"/>
    <w:rsid w:val="00594AAE"/>
    <w:rsid w:val="00594ABB"/>
    <w:rsid w:val="00594B9D"/>
    <w:rsid w:val="00594D1C"/>
    <w:rsid w:val="00594E36"/>
    <w:rsid w:val="00594F0A"/>
    <w:rsid w:val="0059525E"/>
    <w:rsid w:val="00595887"/>
    <w:rsid w:val="00595C44"/>
    <w:rsid w:val="00595CA5"/>
    <w:rsid w:val="005960A0"/>
    <w:rsid w:val="005961F7"/>
    <w:rsid w:val="00596B9C"/>
    <w:rsid w:val="005971D0"/>
    <w:rsid w:val="005973F8"/>
    <w:rsid w:val="005A0295"/>
    <w:rsid w:val="005A02ED"/>
    <w:rsid w:val="005A054D"/>
    <w:rsid w:val="005A0A46"/>
    <w:rsid w:val="005A0AD3"/>
    <w:rsid w:val="005A0B0D"/>
    <w:rsid w:val="005A10B9"/>
    <w:rsid w:val="005A11EA"/>
    <w:rsid w:val="005A1969"/>
    <w:rsid w:val="005A1B77"/>
    <w:rsid w:val="005A269F"/>
    <w:rsid w:val="005A2EE3"/>
    <w:rsid w:val="005A3001"/>
    <w:rsid w:val="005A3019"/>
    <w:rsid w:val="005A305E"/>
    <w:rsid w:val="005A30BB"/>
    <w:rsid w:val="005A37A5"/>
    <w:rsid w:val="005A3887"/>
    <w:rsid w:val="005A3A16"/>
    <w:rsid w:val="005A4452"/>
    <w:rsid w:val="005A45F0"/>
    <w:rsid w:val="005A45F5"/>
    <w:rsid w:val="005A4AC4"/>
    <w:rsid w:val="005A55C9"/>
    <w:rsid w:val="005A57AE"/>
    <w:rsid w:val="005A5A64"/>
    <w:rsid w:val="005A5BFF"/>
    <w:rsid w:val="005A5DE5"/>
    <w:rsid w:val="005A5DEB"/>
    <w:rsid w:val="005A5FBD"/>
    <w:rsid w:val="005A61F2"/>
    <w:rsid w:val="005A64D0"/>
    <w:rsid w:val="005A6CD1"/>
    <w:rsid w:val="005A6FB6"/>
    <w:rsid w:val="005A771B"/>
    <w:rsid w:val="005B032C"/>
    <w:rsid w:val="005B0542"/>
    <w:rsid w:val="005B0A77"/>
    <w:rsid w:val="005B0BE9"/>
    <w:rsid w:val="005B12A7"/>
    <w:rsid w:val="005B14AF"/>
    <w:rsid w:val="005B151A"/>
    <w:rsid w:val="005B1968"/>
    <w:rsid w:val="005B1BC1"/>
    <w:rsid w:val="005B1E97"/>
    <w:rsid w:val="005B2225"/>
    <w:rsid w:val="005B22CC"/>
    <w:rsid w:val="005B231A"/>
    <w:rsid w:val="005B23D2"/>
    <w:rsid w:val="005B2415"/>
    <w:rsid w:val="005B2456"/>
    <w:rsid w:val="005B2799"/>
    <w:rsid w:val="005B2818"/>
    <w:rsid w:val="005B28AA"/>
    <w:rsid w:val="005B29B2"/>
    <w:rsid w:val="005B2A19"/>
    <w:rsid w:val="005B2A45"/>
    <w:rsid w:val="005B2B77"/>
    <w:rsid w:val="005B2E20"/>
    <w:rsid w:val="005B30EA"/>
    <w:rsid w:val="005B341A"/>
    <w:rsid w:val="005B36CA"/>
    <w:rsid w:val="005B36E7"/>
    <w:rsid w:val="005B3831"/>
    <w:rsid w:val="005B3B5B"/>
    <w:rsid w:val="005B3D4A"/>
    <w:rsid w:val="005B4194"/>
    <w:rsid w:val="005B4B24"/>
    <w:rsid w:val="005B4C60"/>
    <w:rsid w:val="005B4D87"/>
    <w:rsid w:val="005B510B"/>
    <w:rsid w:val="005B5EC5"/>
    <w:rsid w:val="005B62D3"/>
    <w:rsid w:val="005B6429"/>
    <w:rsid w:val="005B692A"/>
    <w:rsid w:val="005B6A8E"/>
    <w:rsid w:val="005B7623"/>
    <w:rsid w:val="005B7D65"/>
    <w:rsid w:val="005B7DD1"/>
    <w:rsid w:val="005C00A0"/>
    <w:rsid w:val="005C01BA"/>
    <w:rsid w:val="005C0A7A"/>
    <w:rsid w:val="005C15DA"/>
    <w:rsid w:val="005C1601"/>
    <w:rsid w:val="005C17C2"/>
    <w:rsid w:val="005C1A19"/>
    <w:rsid w:val="005C28FA"/>
    <w:rsid w:val="005C2C8C"/>
    <w:rsid w:val="005C31C5"/>
    <w:rsid w:val="005C338E"/>
    <w:rsid w:val="005C33C6"/>
    <w:rsid w:val="005C3483"/>
    <w:rsid w:val="005C40F4"/>
    <w:rsid w:val="005C43BE"/>
    <w:rsid w:val="005C44F3"/>
    <w:rsid w:val="005C46A2"/>
    <w:rsid w:val="005C4A28"/>
    <w:rsid w:val="005C4FD8"/>
    <w:rsid w:val="005C5243"/>
    <w:rsid w:val="005C52D1"/>
    <w:rsid w:val="005C58D4"/>
    <w:rsid w:val="005C5D1A"/>
    <w:rsid w:val="005C661A"/>
    <w:rsid w:val="005C712D"/>
    <w:rsid w:val="005C7C75"/>
    <w:rsid w:val="005D046B"/>
    <w:rsid w:val="005D04D9"/>
    <w:rsid w:val="005D0994"/>
    <w:rsid w:val="005D0AD7"/>
    <w:rsid w:val="005D0E4F"/>
    <w:rsid w:val="005D1D72"/>
    <w:rsid w:val="005D1E32"/>
    <w:rsid w:val="005D1FC2"/>
    <w:rsid w:val="005D206B"/>
    <w:rsid w:val="005D22B7"/>
    <w:rsid w:val="005D26A2"/>
    <w:rsid w:val="005D2B93"/>
    <w:rsid w:val="005D2BDE"/>
    <w:rsid w:val="005D2E02"/>
    <w:rsid w:val="005D3046"/>
    <w:rsid w:val="005D3D76"/>
    <w:rsid w:val="005D3DB7"/>
    <w:rsid w:val="005D4134"/>
    <w:rsid w:val="005D4578"/>
    <w:rsid w:val="005D4EFA"/>
    <w:rsid w:val="005D4FA8"/>
    <w:rsid w:val="005D5095"/>
    <w:rsid w:val="005D55BA"/>
    <w:rsid w:val="005D56F3"/>
    <w:rsid w:val="005D579F"/>
    <w:rsid w:val="005D5ADB"/>
    <w:rsid w:val="005D5E7E"/>
    <w:rsid w:val="005D648A"/>
    <w:rsid w:val="005D6AE4"/>
    <w:rsid w:val="005D7285"/>
    <w:rsid w:val="005D7309"/>
    <w:rsid w:val="005D792B"/>
    <w:rsid w:val="005D795D"/>
    <w:rsid w:val="005D7A6B"/>
    <w:rsid w:val="005D7BF4"/>
    <w:rsid w:val="005D7E0D"/>
    <w:rsid w:val="005E08A3"/>
    <w:rsid w:val="005E1098"/>
    <w:rsid w:val="005E1269"/>
    <w:rsid w:val="005E1D2D"/>
    <w:rsid w:val="005E1E25"/>
    <w:rsid w:val="005E234A"/>
    <w:rsid w:val="005E27AB"/>
    <w:rsid w:val="005E2BCA"/>
    <w:rsid w:val="005E2FD6"/>
    <w:rsid w:val="005E323E"/>
    <w:rsid w:val="005E3286"/>
    <w:rsid w:val="005E35CC"/>
    <w:rsid w:val="005E371E"/>
    <w:rsid w:val="005E40FD"/>
    <w:rsid w:val="005E45FD"/>
    <w:rsid w:val="005E4BEE"/>
    <w:rsid w:val="005E4E85"/>
    <w:rsid w:val="005E525B"/>
    <w:rsid w:val="005E53F9"/>
    <w:rsid w:val="005E5779"/>
    <w:rsid w:val="005E59AB"/>
    <w:rsid w:val="005E65A5"/>
    <w:rsid w:val="005E67D9"/>
    <w:rsid w:val="005E6C18"/>
    <w:rsid w:val="005E6DC1"/>
    <w:rsid w:val="005E7156"/>
    <w:rsid w:val="005E73F7"/>
    <w:rsid w:val="005E775D"/>
    <w:rsid w:val="005E7996"/>
    <w:rsid w:val="005E7F37"/>
    <w:rsid w:val="005F0476"/>
    <w:rsid w:val="005F0A43"/>
    <w:rsid w:val="005F0D8D"/>
    <w:rsid w:val="005F1814"/>
    <w:rsid w:val="005F1F0A"/>
    <w:rsid w:val="005F2436"/>
    <w:rsid w:val="005F26F5"/>
    <w:rsid w:val="005F27BF"/>
    <w:rsid w:val="005F284C"/>
    <w:rsid w:val="005F2C0B"/>
    <w:rsid w:val="005F2C5A"/>
    <w:rsid w:val="005F2EA5"/>
    <w:rsid w:val="005F2FE9"/>
    <w:rsid w:val="005F3266"/>
    <w:rsid w:val="005F3A63"/>
    <w:rsid w:val="005F3AD4"/>
    <w:rsid w:val="005F3F34"/>
    <w:rsid w:val="005F3FB2"/>
    <w:rsid w:val="005F4100"/>
    <w:rsid w:val="005F4171"/>
    <w:rsid w:val="005F43C3"/>
    <w:rsid w:val="005F46D6"/>
    <w:rsid w:val="005F4AED"/>
    <w:rsid w:val="005F4B17"/>
    <w:rsid w:val="005F4C09"/>
    <w:rsid w:val="005F4DD6"/>
    <w:rsid w:val="005F509B"/>
    <w:rsid w:val="005F50D8"/>
    <w:rsid w:val="005F52D5"/>
    <w:rsid w:val="005F53A1"/>
    <w:rsid w:val="005F5F76"/>
    <w:rsid w:val="005F69E3"/>
    <w:rsid w:val="005F6B72"/>
    <w:rsid w:val="005F6B76"/>
    <w:rsid w:val="005F6B77"/>
    <w:rsid w:val="005F6EFE"/>
    <w:rsid w:val="005F6F09"/>
    <w:rsid w:val="005F7275"/>
    <w:rsid w:val="005F73EF"/>
    <w:rsid w:val="005F7487"/>
    <w:rsid w:val="005F77AB"/>
    <w:rsid w:val="005F7CC2"/>
    <w:rsid w:val="005F7E5C"/>
    <w:rsid w:val="005F7ED5"/>
    <w:rsid w:val="006002C7"/>
    <w:rsid w:val="0060038F"/>
    <w:rsid w:val="006003D7"/>
    <w:rsid w:val="00600CF6"/>
    <w:rsid w:val="00600F95"/>
    <w:rsid w:val="0060121F"/>
    <w:rsid w:val="006012AD"/>
    <w:rsid w:val="006013E1"/>
    <w:rsid w:val="00601664"/>
    <w:rsid w:val="00601839"/>
    <w:rsid w:val="00601ADB"/>
    <w:rsid w:val="00602506"/>
    <w:rsid w:val="00602759"/>
    <w:rsid w:val="0060277A"/>
    <w:rsid w:val="00602B7C"/>
    <w:rsid w:val="00602FB3"/>
    <w:rsid w:val="00603312"/>
    <w:rsid w:val="00603343"/>
    <w:rsid w:val="00604627"/>
    <w:rsid w:val="00604DC7"/>
    <w:rsid w:val="00604E47"/>
    <w:rsid w:val="00604F30"/>
    <w:rsid w:val="00605441"/>
    <w:rsid w:val="006057D4"/>
    <w:rsid w:val="006058FD"/>
    <w:rsid w:val="0060591D"/>
    <w:rsid w:val="00605AE5"/>
    <w:rsid w:val="00605DE4"/>
    <w:rsid w:val="00606281"/>
    <w:rsid w:val="00606970"/>
    <w:rsid w:val="00606A20"/>
    <w:rsid w:val="00606F30"/>
    <w:rsid w:val="00607006"/>
    <w:rsid w:val="006071CD"/>
    <w:rsid w:val="006072C6"/>
    <w:rsid w:val="00607A2E"/>
    <w:rsid w:val="00607AA2"/>
    <w:rsid w:val="00607AC6"/>
    <w:rsid w:val="00607DAC"/>
    <w:rsid w:val="006102F8"/>
    <w:rsid w:val="00610543"/>
    <w:rsid w:val="006108FC"/>
    <w:rsid w:val="006123F3"/>
    <w:rsid w:val="006130F7"/>
    <w:rsid w:val="006131B6"/>
    <w:rsid w:val="0061329A"/>
    <w:rsid w:val="00613355"/>
    <w:rsid w:val="0061360D"/>
    <w:rsid w:val="00613734"/>
    <w:rsid w:val="00613AF8"/>
    <w:rsid w:val="00613CEF"/>
    <w:rsid w:val="00613D8E"/>
    <w:rsid w:val="00613DB9"/>
    <w:rsid w:val="0061409F"/>
    <w:rsid w:val="006142E0"/>
    <w:rsid w:val="00614427"/>
    <w:rsid w:val="0061467D"/>
    <w:rsid w:val="00614EA0"/>
    <w:rsid w:val="0061577D"/>
    <w:rsid w:val="00615E5F"/>
    <w:rsid w:val="00616112"/>
    <w:rsid w:val="0061680A"/>
    <w:rsid w:val="006169DE"/>
    <w:rsid w:val="00616F5F"/>
    <w:rsid w:val="006170F6"/>
    <w:rsid w:val="00617FEB"/>
    <w:rsid w:val="006205CA"/>
    <w:rsid w:val="006206CB"/>
    <w:rsid w:val="006212D6"/>
    <w:rsid w:val="0062159F"/>
    <w:rsid w:val="00621E4B"/>
    <w:rsid w:val="00621F53"/>
    <w:rsid w:val="006227DE"/>
    <w:rsid w:val="00622805"/>
    <w:rsid w:val="00622949"/>
    <w:rsid w:val="00622E2A"/>
    <w:rsid w:val="00622FA7"/>
    <w:rsid w:val="00623089"/>
    <w:rsid w:val="0062308E"/>
    <w:rsid w:val="006234C4"/>
    <w:rsid w:val="006237C1"/>
    <w:rsid w:val="00623E0E"/>
    <w:rsid w:val="006242C5"/>
    <w:rsid w:val="006244C9"/>
    <w:rsid w:val="006244FF"/>
    <w:rsid w:val="006245F6"/>
    <w:rsid w:val="006246D4"/>
    <w:rsid w:val="0062472C"/>
    <w:rsid w:val="0062475D"/>
    <w:rsid w:val="006248EC"/>
    <w:rsid w:val="0062495F"/>
    <w:rsid w:val="00624976"/>
    <w:rsid w:val="00626315"/>
    <w:rsid w:val="00626362"/>
    <w:rsid w:val="0062660B"/>
    <w:rsid w:val="00626AD1"/>
    <w:rsid w:val="00626B32"/>
    <w:rsid w:val="006271D9"/>
    <w:rsid w:val="00627A1E"/>
    <w:rsid w:val="00627BB2"/>
    <w:rsid w:val="00627EE3"/>
    <w:rsid w:val="006304BC"/>
    <w:rsid w:val="00630DCE"/>
    <w:rsid w:val="0063109D"/>
    <w:rsid w:val="006310EC"/>
    <w:rsid w:val="0063120A"/>
    <w:rsid w:val="0063150B"/>
    <w:rsid w:val="00631585"/>
    <w:rsid w:val="006315DB"/>
    <w:rsid w:val="00631745"/>
    <w:rsid w:val="00631770"/>
    <w:rsid w:val="00631D27"/>
    <w:rsid w:val="00633DE0"/>
    <w:rsid w:val="00633EE7"/>
    <w:rsid w:val="006345A3"/>
    <w:rsid w:val="00634758"/>
    <w:rsid w:val="00634A8E"/>
    <w:rsid w:val="00634ACF"/>
    <w:rsid w:val="00634F80"/>
    <w:rsid w:val="00635035"/>
    <w:rsid w:val="0063580D"/>
    <w:rsid w:val="00635B9D"/>
    <w:rsid w:val="00635CAE"/>
    <w:rsid w:val="006361B1"/>
    <w:rsid w:val="00636A7D"/>
    <w:rsid w:val="00636C18"/>
    <w:rsid w:val="00636FBD"/>
    <w:rsid w:val="00637240"/>
    <w:rsid w:val="00640387"/>
    <w:rsid w:val="00642022"/>
    <w:rsid w:val="00642441"/>
    <w:rsid w:val="00642D89"/>
    <w:rsid w:val="0064316B"/>
    <w:rsid w:val="00643317"/>
    <w:rsid w:val="00643660"/>
    <w:rsid w:val="00643AC4"/>
    <w:rsid w:val="0064463C"/>
    <w:rsid w:val="00644A23"/>
    <w:rsid w:val="00645915"/>
    <w:rsid w:val="00645A51"/>
    <w:rsid w:val="00645DC2"/>
    <w:rsid w:val="00645E8F"/>
    <w:rsid w:val="00646341"/>
    <w:rsid w:val="006464E7"/>
    <w:rsid w:val="00646584"/>
    <w:rsid w:val="006465EE"/>
    <w:rsid w:val="006468EB"/>
    <w:rsid w:val="00646C65"/>
    <w:rsid w:val="00647137"/>
    <w:rsid w:val="00647218"/>
    <w:rsid w:val="006479A4"/>
    <w:rsid w:val="006479E5"/>
    <w:rsid w:val="00647BBC"/>
    <w:rsid w:val="00647BE3"/>
    <w:rsid w:val="00650139"/>
    <w:rsid w:val="0065052B"/>
    <w:rsid w:val="006508E9"/>
    <w:rsid w:val="00651A18"/>
    <w:rsid w:val="00652192"/>
    <w:rsid w:val="00652756"/>
    <w:rsid w:val="00652A21"/>
    <w:rsid w:val="00652AD8"/>
    <w:rsid w:val="00652B79"/>
    <w:rsid w:val="006532A6"/>
    <w:rsid w:val="006532F5"/>
    <w:rsid w:val="006533C3"/>
    <w:rsid w:val="0065349A"/>
    <w:rsid w:val="00653897"/>
    <w:rsid w:val="00653910"/>
    <w:rsid w:val="00653AE1"/>
    <w:rsid w:val="00653B24"/>
    <w:rsid w:val="00654068"/>
    <w:rsid w:val="00654333"/>
    <w:rsid w:val="00654B38"/>
    <w:rsid w:val="00654B83"/>
    <w:rsid w:val="00654F08"/>
    <w:rsid w:val="00655061"/>
    <w:rsid w:val="0065510C"/>
    <w:rsid w:val="00655B63"/>
    <w:rsid w:val="00655D39"/>
    <w:rsid w:val="00656051"/>
    <w:rsid w:val="006562EA"/>
    <w:rsid w:val="006564F4"/>
    <w:rsid w:val="006571F6"/>
    <w:rsid w:val="0066066B"/>
    <w:rsid w:val="00660848"/>
    <w:rsid w:val="00660A9B"/>
    <w:rsid w:val="00661124"/>
    <w:rsid w:val="006613A4"/>
    <w:rsid w:val="006618CC"/>
    <w:rsid w:val="00662111"/>
    <w:rsid w:val="00662118"/>
    <w:rsid w:val="00662620"/>
    <w:rsid w:val="00662E93"/>
    <w:rsid w:val="00663177"/>
    <w:rsid w:val="0066381E"/>
    <w:rsid w:val="006638AD"/>
    <w:rsid w:val="00663BF6"/>
    <w:rsid w:val="00663E2F"/>
    <w:rsid w:val="00663E60"/>
    <w:rsid w:val="00663FCB"/>
    <w:rsid w:val="006641FE"/>
    <w:rsid w:val="0066434F"/>
    <w:rsid w:val="00664366"/>
    <w:rsid w:val="0066446E"/>
    <w:rsid w:val="00664DB2"/>
    <w:rsid w:val="00664F78"/>
    <w:rsid w:val="00665BE4"/>
    <w:rsid w:val="00666150"/>
    <w:rsid w:val="00666381"/>
    <w:rsid w:val="00666AEB"/>
    <w:rsid w:val="006671C4"/>
    <w:rsid w:val="0066732C"/>
    <w:rsid w:val="006677DA"/>
    <w:rsid w:val="00667928"/>
    <w:rsid w:val="006679F5"/>
    <w:rsid w:val="00667B77"/>
    <w:rsid w:val="00667CAD"/>
    <w:rsid w:val="00667EC2"/>
    <w:rsid w:val="00670BB6"/>
    <w:rsid w:val="00670C05"/>
    <w:rsid w:val="00671424"/>
    <w:rsid w:val="006716DA"/>
    <w:rsid w:val="00671AE2"/>
    <w:rsid w:val="00672194"/>
    <w:rsid w:val="006722B1"/>
    <w:rsid w:val="006723F7"/>
    <w:rsid w:val="006728ED"/>
    <w:rsid w:val="006732B1"/>
    <w:rsid w:val="00673A3F"/>
    <w:rsid w:val="00673CC0"/>
    <w:rsid w:val="0067446F"/>
    <w:rsid w:val="006744EB"/>
    <w:rsid w:val="00674614"/>
    <w:rsid w:val="006746A4"/>
    <w:rsid w:val="00674793"/>
    <w:rsid w:val="00674EC9"/>
    <w:rsid w:val="00675558"/>
    <w:rsid w:val="00675611"/>
    <w:rsid w:val="00675A60"/>
    <w:rsid w:val="00675C45"/>
    <w:rsid w:val="00675CEB"/>
    <w:rsid w:val="006761E1"/>
    <w:rsid w:val="006768B3"/>
    <w:rsid w:val="0067697E"/>
    <w:rsid w:val="00676C3D"/>
    <w:rsid w:val="00677143"/>
    <w:rsid w:val="00677443"/>
    <w:rsid w:val="00677476"/>
    <w:rsid w:val="0067769A"/>
    <w:rsid w:val="00677939"/>
    <w:rsid w:val="006802A2"/>
    <w:rsid w:val="006802B2"/>
    <w:rsid w:val="006806A3"/>
    <w:rsid w:val="006806A6"/>
    <w:rsid w:val="00681211"/>
    <w:rsid w:val="0068191D"/>
    <w:rsid w:val="00681B36"/>
    <w:rsid w:val="00681D8D"/>
    <w:rsid w:val="006824A7"/>
    <w:rsid w:val="006824FF"/>
    <w:rsid w:val="00682CC5"/>
    <w:rsid w:val="00682E14"/>
    <w:rsid w:val="0068348B"/>
    <w:rsid w:val="00683B28"/>
    <w:rsid w:val="00683D02"/>
    <w:rsid w:val="0068436C"/>
    <w:rsid w:val="00684548"/>
    <w:rsid w:val="00684861"/>
    <w:rsid w:val="00684B30"/>
    <w:rsid w:val="00684C7E"/>
    <w:rsid w:val="0068545E"/>
    <w:rsid w:val="00685513"/>
    <w:rsid w:val="006856D7"/>
    <w:rsid w:val="006859BB"/>
    <w:rsid w:val="00685AE4"/>
    <w:rsid w:val="00685FD4"/>
    <w:rsid w:val="0068648F"/>
    <w:rsid w:val="00686570"/>
    <w:rsid w:val="00686612"/>
    <w:rsid w:val="0068661E"/>
    <w:rsid w:val="0068675E"/>
    <w:rsid w:val="00686EEF"/>
    <w:rsid w:val="006874D2"/>
    <w:rsid w:val="00687EA7"/>
    <w:rsid w:val="00687FEE"/>
    <w:rsid w:val="00690A49"/>
    <w:rsid w:val="00690BB6"/>
    <w:rsid w:val="00690DC8"/>
    <w:rsid w:val="006919F7"/>
    <w:rsid w:val="00691B30"/>
    <w:rsid w:val="00691D83"/>
    <w:rsid w:val="00691DB5"/>
    <w:rsid w:val="006923CF"/>
    <w:rsid w:val="0069274F"/>
    <w:rsid w:val="00692BB7"/>
    <w:rsid w:val="00692C5E"/>
    <w:rsid w:val="00693A42"/>
    <w:rsid w:val="00693E1F"/>
    <w:rsid w:val="00693ECB"/>
    <w:rsid w:val="00693EFF"/>
    <w:rsid w:val="006942FD"/>
    <w:rsid w:val="00694797"/>
    <w:rsid w:val="006949FD"/>
    <w:rsid w:val="00694EDC"/>
    <w:rsid w:val="006956FE"/>
    <w:rsid w:val="00695832"/>
    <w:rsid w:val="00695887"/>
    <w:rsid w:val="00695AB4"/>
    <w:rsid w:val="00695D8E"/>
    <w:rsid w:val="00696741"/>
    <w:rsid w:val="00696788"/>
    <w:rsid w:val="00696D6D"/>
    <w:rsid w:val="006970E0"/>
    <w:rsid w:val="00697447"/>
    <w:rsid w:val="00697733"/>
    <w:rsid w:val="00697F25"/>
    <w:rsid w:val="006A01B9"/>
    <w:rsid w:val="006A02B7"/>
    <w:rsid w:val="006A07CA"/>
    <w:rsid w:val="006A0CE7"/>
    <w:rsid w:val="006A14B6"/>
    <w:rsid w:val="006A1897"/>
    <w:rsid w:val="006A19C3"/>
    <w:rsid w:val="006A1B70"/>
    <w:rsid w:val="006A1CC8"/>
    <w:rsid w:val="006A1D9A"/>
    <w:rsid w:val="006A241B"/>
    <w:rsid w:val="006A254E"/>
    <w:rsid w:val="006A2C30"/>
    <w:rsid w:val="006A301C"/>
    <w:rsid w:val="006A3059"/>
    <w:rsid w:val="006A3355"/>
    <w:rsid w:val="006A3629"/>
    <w:rsid w:val="006A38D5"/>
    <w:rsid w:val="006A3913"/>
    <w:rsid w:val="006A3B8C"/>
    <w:rsid w:val="006A3E06"/>
    <w:rsid w:val="006A3E2B"/>
    <w:rsid w:val="006A417D"/>
    <w:rsid w:val="006A4252"/>
    <w:rsid w:val="006A4E0B"/>
    <w:rsid w:val="006A5321"/>
    <w:rsid w:val="006A53CF"/>
    <w:rsid w:val="006A5D59"/>
    <w:rsid w:val="006A682A"/>
    <w:rsid w:val="006A6AA3"/>
    <w:rsid w:val="006A6E17"/>
    <w:rsid w:val="006A6F3E"/>
    <w:rsid w:val="006A74B5"/>
    <w:rsid w:val="006A7787"/>
    <w:rsid w:val="006A7886"/>
    <w:rsid w:val="006A7B13"/>
    <w:rsid w:val="006A7DC1"/>
    <w:rsid w:val="006A7E9C"/>
    <w:rsid w:val="006B040D"/>
    <w:rsid w:val="006B0943"/>
    <w:rsid w:val="006B0BF6"/>
    <w:rsid w:val="006B0F98"/>
    <w:rsid w:val="006B120D"/>
    <w:rsid w:val="006B1326"/>
    <w:rsid w:val="006B15EB"/>
    <w:rsid w:val="006B17E7"/>
    <w:rsid w:val="006B18C1"/>
    <w:rsid w:val="006B19E8"/>
    <w:rsid w:val="006B1A8A"/>
    <w:rsid w:val="006B1B60"/>
    <w:rsid w:val="006B1FD5"/>
    <w:rsid w:val="006B2277"/>
    <w:rsid w:val="006B2279"/>
    <w:rsid w:val="006B28BF"/>
    <w:rsid w:val="006B2AB5"/>
    <w:rsid w:val="006B2E8D"/>
    <w:rsid w:val="006B3038"/>
    <w:rsid w:val="006B3AC7"/>
    <w:rsid w:val="006B3D60"/>
    <w:rsid w:val="006B48D0"/>
    <w:rsid w:val="006B555A"/>
    <w:rsid w:val="006B5F15"/>
    <w:rsid w:val="006B600A"/>
    <w:rsid w:val="006B64C0"/>
    <w:rsid w:val="006B6635"/>
    <w:rsid w:val="006B6901"/>
    <w:rsid w:val="006B6B7C"/>
    <w:rsid w:val="006B6CB9"/>
    <w:rsid w:val="006B7084"/>
    <w:rsid w:val="006B72A2"/>
    <w:rsid w:val="006B7671"/>
    <w:rsid w:val="006B7C02"/>
    <w:rsid w:val="006B7D22"/>
    <w:rsid w:val="006B7D2C"/>
    <w:rsid w:val="006B7EB4"/>
    <w:rsid w:val="006B7F72"/>
    <w:rsid w:val="006C04D0"/>
    <w:rsid w:val="006C057A"/>
    <w:rsid w:val="006C066C"/>
    <w:rsid w:val="006C0DB7"/>
    <w:rsid w:val="006C1019"/>
    <w:rsid w:val="006C13DC"/>
    <w:rsid w:val="006C16AA"/>
    <w:rsid w:val="006C189F"/>
    <w:rsid w:val="006C1C72"/>
    <w:rsid w:val="006C238E"/>
    <w:rsid w:val="006C27FF"/>
    <w:rsid w:val="006C2A67"/>
    <w:rsid w:val="006C2BB5"/>
    <w:rsid w:val="006C2BEE"/>
    <w:rsid w:val="006C2EFA"/>
    <w:rsid w:val="006C3584"/>
    <w:rsid w:val="006C365C"/>
    <w:rsid w:val="006C36C0"/>
    <w:rsid w:val="006C3A82"/>
    <w:rsid w:val="006C3AD8"/>
    <w:rsid w:val="006C4039"/>
    <w:rsid w:val="006C4325"/>
    <w:rsid w:val="006C445E"/>
    <w:rsid w:val="006C4516"/>
    <w:rsid w:val="006C4556"/>
    <w:rsid w:val="006C455E"/>
    <w:rsid w:val="006C4B6D"/>
    <w:rsid w:val="006C4F47"/>
    <w:rsid w:val="006C58AC"/>
    <w:rsid w:val="006C5958"/>
    <w:rsid w:val="006C5B4F"/>
    <w:rsid w:val="006C5C68"/>
    <w:rsid w:val="006C6114"/>
    <w:rsid w:val="006C643C"/>
    <w:rsid w:val="006C64B0"/>
    <w:rsid w:val="006C6673"/>
    <w:rsid w:val="006C6CC5"/>
    <w:rsid w:val="006C6E36"/>
    <w:rsid w:val="006C6E3A"/>
    <w:rsid w:val="006C6E65"/>
    <w:rsid w:val="006C6F77"/>
    <w:rsid w:val="006C6FD7"/>
    <w:rsid w:val="006C7057"/>
    <w:rsid w:val="006C70F5"/>
    <w:rsid w:val="006C768C"/>
    <w:rsid w:val="006C7A87"/>
    <w:rsid w:val="006D00DB"/>
    <w:rsid w:val="006D01D9"/>
    <w:rsid w:val="006D0361"/>
    <w:rsid w:val="006D04B8"/>
    <w:rsid w:val="006D04D4"/>
    <w:rsid w:val="006D0CB8"/>
    <w:rsid w:val="006D1356"/>
    <w:rsid w:val="006D1575"/>
    <w:rsid w:val="006D16B0"/>
    <w:rsid w:val="006D16DE"/>
    <w:rsid w:val="006D1794"/>
    <w:rsid w:val="006D1810"/>
    <w:rsid w:val="006D1A18"/>
    <w:rsid w:val="006D2182"/>
    <w:rsid w:val="006D2444"/>
    <w:rsid w:val="006D254B"/>
    <w:rsid w:val="006D2748"/>
    <w:rsid w:val="006D289B"/>
    <w:rsid w:val="006D2AD8"/>
    <w:rsid w:val="006D339E"/>
    <w:rsid w:val="006D3BE1"/>
    <w:rsid w:val="006D3E58"/>
    <w:rsid w:val="006D43AF"/>
    <w:rsid w:val="006D43CF"/>
    <w:rsid w:val="006D48FC"/>
    <w:rsid w:val="006D4EE6"/>
    <w:rsid w:val="006D51A0"/>
    <w:rsid w:val="006D569C"/>
    <w:rsid w:val="006D62BC"/>
    <w:rsid w:val="006D6450"/>
    <w:rsid w:val="006D64E7"/>
    <w:rsid w:val="006D6775"/>
    <w:rsid w:val="006D6939"/>
    <w:rsid w:val="006D73C0"/>
    <w:rsid w:val="006D7550"/>
    <w:rsid w:val="006D7E03"/>
    <w:rsid w:val="006D7EB0"/>
    <w:rsid w:val="006D7F87"/>
    <w:rsid w:val="006E0138"/>
    <w:rsid w:val="006E0BB0"/>
    <w:rsid w:val="006E12C3"/>
    <w:rsid w:val="006E12FD"/>
    <w:rsid w:val="006E18CB"/>
    <w:rsid w:val="006E1F1A"/>
    <w:rsid w:val="006E2529"/>
    <w:rsid w:val="006E295E"/>
    <w:rsid w:val="006E2E03"/>
    <w:rsid w:val="006E3258"/>
    <w:rsid w:val="006E38D9"/>
    <w:rsid w:val="006E38F4"/>
    <w:rsid w:val="006E4544"/>
    <w:rsid w:val="006E45F3"/>
    <w:rsid w:val="006E4A2F"/>
    <w:rsid w:val="006E4A7B"/>
    <w:rsid w:val="006E4ACD"/>
    <w:rsid w:val="006E4ED4"/>
    <w:rsid w:val="006E50B1"/>
    <w:rsid w:val="006E521C"/>
    <w:rsid w:val="006E56C8"/>
    <w:rsid w:val="006E5E19"/>
    <w:rsid w:val="006E5F64"/>
    <w:rsid w:val="006E61C3"/>
    <w:rsid w:val="006E640F"/>
    <w:rsid w:val="006E68A7"/>
    <w:rsid w:val="006E6988"/>
    <w:rsid w:val="006E6A99"/>
    <w:rsid w:val="006E7794"/>
    <w:rsid w:val="006E779B"/>
    <w:rsid w:val="006E799D"/>
    <w:rsid w:val="006E7AE8"/>
    <w:rsid w:val="006E7CDB"/>
    <w:rsid w:val="006F0468"/>
    <w:rsid w:val="006F0593"/>
    <w:rsid w:val="006F1064"/>
    <w:rsid w:val="006F1654"/>
    <w:rsid w:val="006F1EB7"/>
    <w:rsid w:val="006F1FF9"/>
    <w:rsid w:val="006F2949"/>
    <w:rsid w:val="006F364E"/>
    <w:rsid w:val="006F47F3"/>
    <w:rsid w:val="006F4BE5"/>
    <w:rsid w:val="006F52E5"/>
    <w:rsid w:val="006F53F5"/>
    <w:rsid w:val="006F5459"/>
    <w:rsid w:val="006F57DD"/>
    <w:rsid w:val="006F59BC"/>
    <w:rsid w:val="006F6002"/>
    <w:rsid w:val="006F6066"/>
    <w:rsid w:val="006F636B"/>
    <w:rsid w:val="006F6400"/>
    <w:rsid w:val="006F6850"/>
    <w:rsid w:val="006F6995"/>
    <w:rsid w:val="006F6AC8"/>
    <w:rsid w:val="006F6B25"/>
    <w:rsid w:val="006F6CAF"/>
    <w:rsid w:val="006F707E"/>
    <w:rsid w:val="006F79D4"/>
    <w:rsid w:val="006F7BB6"/>
    <w:rsid w:val="006F7F13"/>
    <w:rsid w:val="006F7F63"/>
    <w:rsid w:val="007001DC"/>
    <w:rsid w:val="0070075B"/>
    <w:rsid w:val="00700A0B"/>
    <w:rsid w:val="00700C1B"/>
    <w:rsid w:val="00700D6A"/>
    <w:rsid w:val="00700FBB"/>
    <w:rsid w:val="007025CB"/>
    <w:rsid w:val="007027F4"/>
    <w:rsid w:val="0070298F"/>
    <w:rsid w:val="00702D07"/>
    <w:rsid w:val="00702D28"/>
    <w:rsid w:val="00703365"/>
    <w:rsid w:val="007034AA"/>
    <w:rsid w:val="00703C9D"/>
    <w:rsid w:val="00703D62"/>
    <w:rsid w:val="00704480"/>
    <w:rsid w:val="0070472A"/>
    <w:rsid w:val="007048D8"/>
    <w:rsid w:val="0070490C"/>
    <w:rsid w:val="00704B05"/>
    <w:rsid w:val="00704D83"/>
    <w:rsid w:val="00704F1A"/>
    <w:rsid w:val="0070515C"/>
    <w:rsid w:val="0070543E"/>
    <w:rsid w:val="00705C38"/>
    <w:rsid w:val="00706465"/>
    <w:rsid w:val="0070670C"/>
    <w:rsid w:val="007067BD"/>
    <w:rsid w:val="0070695A"/>
    <w:rsid w:val="0070713C"/>
    <w:rsid w:val="007072A8"/>
    <w:rsid w:val="0070782D"/>
    <w:rsid w:val="007078AD"/>
    <w:rsid w:val="00707D38"/>
    <w:rsid w:val="00710792"/>
    <w:rsid w:val="007109C2"/>
    <w:rsid w:val="00710B49"/>
    <w:rsid w:val="00711213"/>
    <w:rsid w:val="00711217"/>
    <w:rsid w:val="007112AC"/>
    <w:rsid w:val="00711340"/>
    <w:rsid w:val="0071156B"/>
    <w:rsid w:val="007118F1"/>
    <w:rsid w:val="00711EDE"/>
    <w:rsid w:val="0071200F"/>
    <w:rsid w:val="00712085"/>
    <w:rsid w:val="00712416"/>
    <w:rsid w:val="00712C42"/>
    <w:rsid w:val="007130ED"/>
    <w:rsid w:val="007134F4"/>
    <w:rsid w:val="007134FF"/>
    <w:rsid w:val="00713748"/>
    <w:rsid w:val="00713942"/>
    <w:rsid w:val="00713DE4"/>
    <w:rsid w:val="007140D3"/>
    <w:rsid w:val="00714272"/>
    <w:rsid w:val="00714C47"/>
    <w:rsid w:val="00714CC3"/>
    <w:rsid w:val="00715B49"/>
    <w:rsid w:val="00715C3A"/>
    <w:rsid w:val="00715C4D"/>
    <w:rsid w:val="00715C63"/>
    <w:rsid w:val="00715C92"/>
    <w:rsid w:val="00715F24"/>
    <w:rsid w:val="007163F3"/>
    <w:rsid w:val="00716462"/>
    <w:rsid w:val="007164B2"/>
    <w:rsid w:val="00716627"/>
    <w:rsid w:val="00716AA2"/>
    <w:rsid w:val="00716B92"/>
    <w:rsid w:val="0071705C"/>
    <w:rsid w:val="007170C9"/>
    <w:rsid w:val="0071728B"/>
    <w:rsid w:val="00717A96"/>
    <w:rsid w:val="0072015C"/>
    <w:rsid w:val="007204B5"/>
    <w:rsid w:val="00720C73"/>
    <w:rsid w:val="00720CD6"/>
    <w:rsid w:val="00720EAA"/>
    <w:rsid w:val="00721084"/>
    <w:rsid w:val="00721262"/>
    <w:rsid w:val="007214DE"/>
    <w:rsid w:val="0072178A"/>
    <w:rsid w:val="00721807"/>
    <w:rsid w:val="00721995"/>
    <w:rsid w:val="00721A5F"/>
    <w:rsid w:val="00721D9B"/>
    <w:rsid w:val="00721E9A"/>
    <w:rsid w:val="00721E9C"/>
    <w:rsid w:val="00722121"/>
    <w:rsid w:val="007221EE"/>
    <w:rsid w:val="00722318"/>
    <w:rsid w:val="007224B9"/>
    <w:rsid w:val="007225A0"/>
    <w:rsid w:val="0072290E"/>
    <w:rsid w:val="00722A73"/>
    <w:rsid w:val="00722F94"/>
    <w:rsid w:val="00723078"/>
    <w:rsid w:val="00723AA7"/>
    <w:rsid w:val="00723B58"/>
    <w:rsid w:val="0072432E"/>
    <w:rsid w:val="007249F9"/>
    <w:rsid w:val="00724A35"/>
    <w:rsid w:val="0072513E"/>
    <w:rsid w:val="00725495"/>
    <w:rsid w:val="00726036"/>
    <w:rsid w:val="0072603F"/>
    <w:rsid w:val="00726279"/>
    <w:rsid w:val="00726A9B"/>
    <w:rsid w:val="007270FF"/>
    <w:rsid w:val="0072742C"/>
    <w:rsid w:val="00727530"/>
    <w:rsid w:val="007279C4"/>
    <w:rsid w:val="00727C2C"/>
    <w:rsid w:val="00727C94"/>
    <w:rsid w:val="00727EA8"/>
    <w:rsid w:val="00730248"/>
    <w:rsid w:val="0073096C"/>
    <w:rsid w:val="00731047"/>
    <w:rsid w:val="00731E7C"/>
    <w:rsid w:val="00731FFC"/>
    <w:rsid w:val="00732278"/>
    <w:rsid w:val="00732523"/>
    <w:rsid w:val="007325FF"/>
    <w:rsid w:val="007329EF"/>
    <w:rsid w:val="00732B36"/>
    <w:rsid w:val="0073327A"/>
    <w:rsid w:val="0073394B"/>
    <w:rsid w:val="00733FD4"/>
    <w:rsid w:val="00734603"/>
    <w:rsid w:val="00734EBE"/>
    <w:rsid w:val="00735348"/>
    <w:rsid w:val="007353BB"/>
    <w:rsid w:val="0073601D"/>
    <w:rsid w:val="0073674A"/>
    <w:rsid w:val="00736984"/>
    <w:rsid w:val="00736DA0"/>
    <w:rsid w:val="00736DD8"/>
    <w:rsid w:val="00737BE6"/>
    <w:rsid w:val="00740558"/>
    <w:rsid w:val="007405EB"/>
    <w:rsid w:val="0074076A"/>
    <w:rsid w:val="007408AC"/>
    <w:rsid w:val="007411AA"/>
    <w:rsid w:val="0074196A"/>
    <w:rsid w:val="00741AF4"/>
    <w:rsid w:val="00741DCC"/>
    <w:rsid w:val="00741E66"/>
    <w:rsid w:val="0074203A"/>
    <w:rsid w:val="007424CA"/>
    <w:rsid w:val="007427B5"/>
    <w:rsid w:val="00742865"/>
    <w:rsid w:val="0074296C"/>
    <w:rsid w:val="007429D8"/>
    <w:rsid w:val="00742C83"/>
    <w:rsid w:val="00742FD5"/>
    <w:rsid w:val="00743197"/>
    <w:rsid w:val="00743240"/>
    <w:rsid w:val="0074360F"/>
    <w:rsid w:val="007444D0"/>
    <w:rsid w:val="00744A64"/>
    <w:rsid w:val="00744D47"/>
    <w:rsid w:val="00744EA0"/>
    <w:rsid w:val="007453EB"/>
    <w:rsid w:val="00745B8D"/>
    <w:rsid w:val="00746212"/>
    <w:rsid w:val="0074638D"/>
    <w:rsid w:val="00746484"/>
    <w:rsid w:val="00746FCF"/>
    <w:rsid w:val="0074704F"/>
    <w:rsid w:val="00747425"/>
    <w:rsid w:val="00747C93"/>
    <w:rsid w:val="00747F42"/>
    <w:rsid w:val="00747F48"/>
    <w:rsid w:val="00747F4C"/>
    <w:rsid w:val="0075018B"/>
    <w:rsid w:val="00750568"/>
    <w:rsid w:val="00750E78"/>
    <w:rsid w:val="00751091"/>
    <w:rsid w:val="00751320"/>
    <w:rsid w:val="007513EF"/>
    <w:rsid w:val="00751B83"/>
    <w:rsid w:val="00751C43"/>
    <w:rsid w:val="00751E0C"/>
    <w:rsid w:val="00752133"/>
    <w:rsid w:val="0075268D"/>
    <w:rsid w:val="00752710"/>
    <w:rsid w:val="00752769"/>
    <w:rsid w:val="007527AD"/>
    <w:rsid w:val="00752818"/>
    <w:rsid w:val="00752A94"/>
    <w:rsid w:val="00752B64"/>
    <w:rsid w:val="00752C25"/>
    <w:rsid w:val="00752F09"/>
    <w:rsid w:val="007530D5"/>
    <w:rsid w:val="007536B4"/>
    <w:rsid w:val="007537D7"/>
    <w:rsid w:val="00753A17"/>
    <w:rsid w:val="00753DCD"/>
    <w:rsid w:val="0075406E"/>
    <w:rsid w:val="00754359"/>
    <w:rsid w:val="007543F7"/>
    <w:rsid w:val="00754411"/>
    <w:rsid w:val="007544A7"/>
    <w:rsid w:val="00754537"/>
    <w:rsid w:val="007545B7"/>
    <w:rsid w:val="00754933"/>
    <w:rsid w:val="00754BD9"/>
    <w:rsid w:val="00754D42"/>
    <w:rsid w:val="00754E7A"/>
    <w:rsid w:val="00755292"/>
    <w:rsid w:val="007552CD"/>
    <w:rsid w:val="0075540C"/>
    <w:rsid w:val="00755DB1"/>
    <w:rsid w:val="00756C2B"/>
    <w:rsid w:val="00756ED4"/>
    <w:rsid w:val="007574FC"/>
    <w:rsid w:val="00757587"/>
    <w:rsid w:val="00757864"/>
    <w:rsid w:val="00757B29"/>
    <w:rsid w:val="00757F12"/>
    <w:rsid w:val="00760271"/>
    <w:rsid w:val="00760975"/>
    <w:rsid w:val="00760C04"/>
    <w:rsid w:val="00760D6B"/>
    <w:rsid w:val="0076103A"/>
    <w:rsid w:val="007612D8"/>
    <w:rsid w:val="007612E4"/>
    <w:rsid w:val="0076195D"/>
    <w:rsid w:val="00761FDA"/>
    <w:rsid w:val="007621FF"/>
    <w:rsid w:val="00762746"/>
    <w:rsid w:val="00762A6B"/>
    <w:rsid w:val="00763319"/>
    <w:rsid w:val="007634E3"/>
    <w:rsid w:val="007635A1"/>
    <w:rsid w:val="00763A57"/>
    <w:rsid w:val="00763C92"/>
    <w:rsid w:val="00764112"/>
    <w:rsid w:val="00764194"/>
    <w:rsid w:val="00764B46"/>
    <w:rsid w:val="007650C9"/>
    <w:rsid w:val="00765BF4"/>
    <w:rsid w:val="00765D1A"/>
    <w:rsid w:val="00765ED3"/>
    <w:rsid w:val="0076651E"/>
    <w:rsid w:val="00766595"/>
    <w:rsid w:val="0076681D"/>
    <w:rsid w:val="00766A65"/>
    <w:rsid w:val="00766DE3"/>
    <w:rsid w:val="007671F5"/>
    <w:rsid w:val="00767578"/>
    <w:rsid w:val="007676B8"/>
    <w:rsid w:val="00767AAF"/>
    <w:rsid w:val="00767CC5"/>
    <w:rsid w:val="0077027C"/>
    <w:rsid w:val="0077039C"/>
    <w:rsid w:val="0077058F"/>
    <w:rsid w:val="0077160D"/>
    <w:rsid w:val="007716EF"/>
    <w:rsid w:val="0077175C"/>
    <w:rsid w:val="007717EE"/>
    <w:rsid w:val="00771870"/>
    <w:rsid w:val="00771BF9"/>
    <w:rsid w:val="0077208E"/>
    <w:rsid w:val="007724B0"/>
    <w:rsid w:val="00772607"/>
    <w:rsid w:val="00772F8A"/>
    <w:rsid w:val="007739C6"/>
    <w:rsid w:val="0077415C"/>
    <w:rsid w:val="0077423A"/>
    <w:rsid w:val="00774482"/>
    <w:rsid w:val="0077450A"/>
    <w:rsid w:val="00774751"/>
    <w:rsid w:val="00774889"/>
    <w:rsid w:val="00774F14"/>
    <w:rsid w:val="00774FF5"/>
    <w:rsid w:val="00775030"/>
    <w:rsid w:val="007750B3"/>
    <w:rsid w:val="007750EA"/>
    <w:rsid w:val="007752DB"/>
    <w:rsid w:val="00775404"/>
    <w:rsid w:val="00775984"/>
    <w:rsid w:val="00775F76"/>
    <w:rsid w:val="007761DF"/>
    <w:rsid w:val="0077623D"/>
    <w:rsid w:val="00776274"/>
    <w:rsid w:val="007764F1"/>
    <w:rsid w:val="00776882"/>
    <w:rsid w:val="00776A5C"/>
    <w:rsid w:val="00776AEA"/>
    <w:rsid w:val="00776CE0"/>
    <w:rsid w:val="007770AA"/>
    <w:rsid w:val="007775EF"/>
    <w:rsid w:val="00777997"/>
    <w:rsid w:val="00777A68"/>
    <w:rsid w:val="00777BA0"/>
    <w:rsid w:val="00777DA8"/>
    <w:rsid w:val="00777ED7"/>
    <w:rsid w:val="007803BD"/>
    <w:rsid w:val="007809F0"/>
    <w:rsid w:val="00780F20"/>
    <w:rsid w:val="007811DC"/>
    <w:rsid w:val="0078147A"/>
    <w:rsid w:val="00781ED9"/>
    <w:rsid w:val="00781F09"/>
    <w:rsid w:val="007820FA"/>
    <w:rsid w:val="00782448"/>
    <w:rsid w:val="00782648"/>
    <w:rsid w:val="00782802"/>
    <w:rsid w:val="0078285F"/>
    <w:rsid w:val="00783207"/>
    <w:rsid w:val="00783B89"/>
    <w:rsid w:val="00783E1D"/>
    <w:rsid w:val="00784189"/>
    <w:rsid w:val="00784190"/>
    <w:rsid w:val="00784394"/>
    <w:rsid w:val="00784395"/>
    <w:rsid w:val="0078483B"/>
    <w:rsid w:val="007848CF"/>
    <w:rsid w:val="00784CDD"/>
    <w:rsid w:val="00784EED"/>
    <w:rsid w:val="00784F47"/>
    <w:rsid w:val="00784F81"/>
    <w:rsid w:val="00785900"/>
    <w:rsid w:val="007859D6"/>
    <w:rsid w:val="007862CC"/>
    <w:rsid w:val="007866A0"/>
    <w:rsid w:val="00786958"/>
    <w:rsid w:val="00786C92"/>
    <w:rsid w:val="00786E71"/>
    <w:rsid w:val="00786F60"/>
    <w:rsid w:val="0078714E"/>
    <w:rsid w:val="0078716E"/>
    <w:rsid w:val="00787420"/>
    <w:rsid w:val="00787875"/>
    <w:rsid w:val="007878A6"/>
    <w:rsid w:val="00790491"/>
    <w:rsid w:val="00790C36"/>
    <w:rsid w:val="00790D7B"/>
    <w:rsid w:val="00791118"/>
    <w:rsid w:val="007912EF"/>
    <w:rsid w:val="0079162F"/>
    <w:rsid w:val="007916E7"/>
    <w:rsid w:val="007919C5"/>
    <w:rsid w:val="007922D6"/>
    <w:rsid w:val="007926BD"/>
    <w:rsid w:val="00792B6D"/>
    <w:rsid w:val="00792F21"/>
    <w:rsid w:val="00793608"/>
    <w:rsid w:val="00793882"/>
    <w:rsid w:val="00793909"/>
    <w:rsid w:val="00793981"/>
    <w:rsid w:val="00793A70"/>
    <w:rsid w:val="007941D0"/>
    <w:rsid w:val="007945C7"/>
    <w:rsid w:val="00794837"/>
    <w:rsid w:val="00794846"/>
    <w:rsid w:val="00794924"/>
    <w:rsid w:val="00794BE9"/>
    <w:rsid w:val="00794C8C"/>
    <w:rsid w:val="00794F3C"/>
    <w:rsid w:val="00795CB3"/>
    <w:rsid w:val="00795EEE"/>
    <w:rsid w:val="007961C2"/>
    <w:rsid w:val="007963C2"/>
    <w:rsid w:val="007963FE"/>
    <w:rsid w:val="0079684F"/>
    <w:rsid w:val="00796BDD"/>
    <w:rsid w:val="00797315"/>
    <w:rsid w:val="0079795B"/>
    <w:rsid w:val="007979B1"/>
    <w:rsid w:val="007A0B6A"/>
    <w:rsid w:val="007A0BC2"/>
    <w:rsid w:val="007A0CBF"/>
    <w:rsid w:val="007A134D"/>
    <w:rsid w:val="007A1646"/>
    <w:rsid w:val="007A1F44"/>
    <w:rsid w:val="007A20C9"/>
    <w:rsid w:val="007A2326"/>
    <w:rsid w:val="007A23FF"/>
    <w:rsid w:val="007A2741"/>
    <w:rsid w:val="007A295B"/>
    <w:rsid w:val="007A2988"/>
    <w:rsid w:val="007A3269"/>
    <w:rsid w:val="007A3424"/>
    <w:rsid w:val="007A35EF"/>
    <w:rsid w:val="007A38CC"/>
    <w:rsid w:val="007A3AF2"/>
    <w:rsid w:val="007A3BAF"/>
    <w:rsid w:val="007A43A2"/>
    <w:rsid w:val="007A4648"/>
    <w:rsid w:val="007A4892"/>
    <w:rsid w:val="007A4A0E"/>
    <w:rsid w:val="007A4D04"/>
    <w:rsid w:val="007A515D"/>
    <w:rsid w:val="007A5457"/>
    <w:rsid w:val="007A56D6"/>
    <w:rsid w:val="007A57CC"/>
    <w:rsid w:val="007A57DB"/>
    <w:rsid w:val="007A5883"/>
    <w:rsid w:val="007A5914"/>
    <w:rsid w:val="007A6516"/>
    <w:rsid w:val="007A6EE3"/>
    <w:rsid w:val="007A7043"/>
    <w:rsid w:val="007A7A96"/>
    <w:rsid w:val="007A7B4D"/>
    <w:rsid w:val="007A7C75"/>
    <w:rsid w:val="007A7CD9"/>
    <w:rsid w:val="007B03AF"/>
    <w:rsid w:val="007B03C2"/>
    <w:rsid w:val="007B0DFE"/>
    <w:rsid w:val="007B1543"/>
    <w:rsid w:val="007B15F3"/>
    <w:rsid w:val="007B17CE"/>
    <w:rsid w:val="007B1AC0"/>
    <w:rsid w:val="007B1C9B"/>
    <w:rsid w:val="007B21BF"/>
    <w:rsid w:val="007B22EA"/>
    <w:rsid w:val="007B24DC"/>
    <w:rsid w:val="007B270A"/>
    <w:rsid w:val="007B272C"/>
    <w:rsid w:val="007B2903"/>
    <w:rsid w:val="007B2D3B"/>
    <w:rsid w:val="007B2D56"/>
    <w:rsid w:val="007B384D"/>
    <w:rsid w:val="007B40A5"/>
    <w:rsid w:val="007B40FC"/>
    <w:rsid w:val="007B49A6"/>
    <w:rsid w:val="007B5117"/>
    <w:rsid w:val="007B5197"/>
    <w:rsid w:val="007B52CD"/>
    <w:rsid w:val="007B5A74"/>
    <w:rsid w:val="007B609C"/>
    <w:rsid w:val="007B6227"/>
    <w:rsid w:val="007B6812"/>
    <w:rsid w:val="007B6C7F"/>
    <w:rsid w:val="007B7962"/>
    <w:rsid w:val="007B7DC1"/>
    <w:rsid w:val="007B7EDB"/>
    <w:rsid w:val="007B7FE8"/>
    <w:rsid w:val="007C0FBC"/>
    <w:rsid w:val="007C1376"/>
    <w:rsid w:val="007C1380"/>
    <w:rsid w:val="007C19AD"/>
    <w:rsid w:val="007C1A71"/>
    <w:rsid w:val="007C233F"/>
    <w:rsid w:val="007C28F5"/>
    <w:rsid w:val="007C2E0E"/>
    <w:rsid w:val="007C3598"/>
    <w:rsid w:val="007C36CA"/>
    <w:rsid w:val="007C373A"/>
    <w:rsid w:val="007C3B51"/>
    <w:rsid w:val="007C3B8A"/>
    <w:rsid w:val="007C3DF1"/>
    <w:rsid w:val="007C3F4F"/>
    <w:rsid w:val="007C3FA8"/>
    <w:rsid w:val="007C4D0A"/>
    <w:rsid w:val="007C4DB3"/>
    <w:rsid w:val="007C4F95"/>
    <w:rsid w:val="007C52CA"/>
    <w:rsid w:val="007C57A7"/>
    <w:rsid w:val="007C5F43"/>
    <w:rsid w:val="007C68B2"/>
    <w:rsid w:val="007C68DA"/>
    <w:rsid w:val="007C694C"/>
    <w:rsid w:val="007C6AFB"/>
    <w:rsid w:val="007C6F32"/>
    <w:rsid w:val="007C7553"/>
    <w:rsid w:val="007C7940"/>
    <w:rsid w:val="007C7A97"/>
    <w:rsid w:val="007C7F79"/>
    <w:rsid w:val="007D0093"/>
    <w:rsid w:val="007D05A3"/>
    <w:rsid w:val="007D0973"/>
    <w:rsid w:val="007D131B"/>
    <w:rsid w:val="007D1A20"/>
    <w:rsid w:val="007D229A"/>
    <w:rsid w:val="007D248B"/>
    <w:rsid w:val="007D2EFF"/>
    <w:rsid w:val="007D2F44"/>
    <w:rsid w:val="007D2F4D"/>
    <w:rsid w:val="007D3686"/>
    <w:rsid w:val="007D37A7"/>
    <w:rsid w:val="007D3A69"/>
    <w:rsid w:val="007D4178"/>
    <w:rsid w:val="007D41C4"/>
    <w:rsid w:val="007D4278"/>
    <w:rsid w:val="007D4330"/>
    <w:rsid w:val="007D4D33"/>
    <w:rsid w:val="007D546F"/>
    <w:rsid w:val="007D5986"/>
    <w:rsid w:val="007D59A8"/>
    <w:rsid w:val="007D673F"/>
    <w:rsid w:val="007D7175"/>
    <w:rsid w:val="007D72F1"/>
    <w:rsid w:val="007D7454"/>
    <w:rsid w:val="007D7611"/>
    <w:rsid w:val="007D78A2"/>
    <w:rsid w:val="007D7CFA"/>
    <w:rsid w:val="007E076F"/>
    <w:rsid w:val="007E0B26"/>
    <w:rsid w:val="007E0CD6"/>
    <w:rsid w:val="007E0FF9"/>
    <w:rsid w:val="007E134E"/>
    <w:rsid w:val="007E1369"/>
    <w:rsid w:val="007E1455"/>
    <w:rsid w:val="007E1A1B"/>
    <w:rsid w:val="007E1A88"/>
    <w:rsid w:val="007E1B11"/>
    <w:rsid w:val="007E2899"/>
    <w:rsid w:val="007E36C5"/>
    <w:rsid w:val="007E373E"/>
    <w:rsid w:val="007E3F2A"/>
    <w:rsid w:val="007E41F8"/>
    <w:rsid w:val="007E43EF"/>
    <w:rsid w:val="007E4678"/>
    <w:rsid w:val="007E46A1"/>
    <w:rsid w:val="007E473F"/>
    <w:rsid w:val="007E4795"/>
    <w:rsid w:val="007E4C65"/>
    <w:rsid w:val="007E4C88"/>
    <w:rsid w:val="007E4C95"/>
    <w:rsid w:val="007E539E"/>
    <w:rsid w:val="007E585E"/>
    <w:rsid w:val="007E5CA9"/>
    <w:rsid w:val="007E5E49"/>
    <w:rsid w:val="007E6571"/>
    <w:rsid w:val="007E67AE"/>
    <w:rsid w:val="007E6AF5"/>
    <w:rsid w:val="007E6BEB"/>
    <w:rsid w:val="007E6FC4"/>
    <w:rsid w:val="007E7434"/>
    <w:rsid w:val="007E747E"/>
    <w:rsid w:val="007E7619"/>
    <w:rsid w:val="007E7A47"/>
    <w:rsid w:val="007E7B10"/>
    <w:rsid w:val="007E7D3A"/>
    <w:rsid w:val="007E7DB7"/>
    <w:rsid w:val="007E7DDF"/>
    <w:rsid w:val="007F01ED"/>
    <w:rsid w:val="007F0F81"/>
    <w:rsid w:val="007F11C8"/>
    <w:rsid w:val="007F11EE"/>
    <w:rsid w:val="007F1C1F"/>
    <w:rsid w:val="007F1CFB"/>
    <w:rsid w:val="007F202C"/>
    <w:rsid w:val="007F20CC"/>
    <w:rsid w:val="007F220B"/>
    <w:rsid w:val="007F22E9"/>
    <w:rsid w:val="007F27DD"/>
    <w:rsid w:val="007F30DC"/>
    <w:rsid w:val="007F34B3"/>
    <w:rsid w:val="007F359B"/>
    <w:rsid w:val="007F3838"/>
    <w:rsid w:val="007F38A4"/>
    <w:rsid w:val="007F3D0E"/>
    <w:rsid w:val="007F428C"/>
    <w:rsid w:val="007F437F"/>
    <w:rsid w:val="007F4AE1"/>
    <w:rsid w:val="007F4B5E"/>
    <w:rsid w:val="007F4C2F"/>
    <w:rsid w:val="007F5247"/>
    <w:rsid w:val="007F543E"/>
    <w:rsid w:val="007F581B"/>
    <w:rsid w:val="007F5A8C"/>
    <w:rsid w:val="007F5D62"/>
    <w:rsid w:val="007F685B"/>
    <w:rsid w:val="007F6880"/>
    <w:rsid w:val="007F68B5"/>
    <w:rsid w:val="007F717A"/>
    <w:rsid w:val="007F74CD"/>
    <w:rsid w:val="007F75D2"/>
    <w:rsid w:val="007F76B4"/>
    <w:rsid w:val="008001B4"/>
    <w:rsid w:val="00800769"/>
    <w:rsid w:val="00800ED2"/>
    <w:rsid w:val="0080128B"/>
    <w:rsid w:val="00801605"/>
    <w:rsid w:val="008017CB"/>
    <w:rsid w:val="00801D51"/>
    <w:rsid w:val="008020ED"/>
    <w:rsid w:val="0080220D"/>
    <w:rsid w:val="008022E7"/>
    <w:rsid w:val="008026D2"/>
    <w:rsid w:val="008026F9"/>
    <w:rsid w:val="00802A95"/>
    <w:rsid w:val="00802E74"/>
    <w:rsid w:val="00802F09"/>
    <w:rsid w:val="00803C39"/>
    <w:rsid w:val="00803DC2"/>
    <w:rsid w:val="00804095"/>
    <w:rsid w:val="008044CB"/>
    <w:rsid w:val="00804B92"/>
    <w:rsid w:val="00804E21"/>
    <w:rsid w:val="00805092"/>
    <w:rsid w:val="00805170"/>
    <w:rsid w:val="00805330"/>
    <w:rsid w:val="00805614"/>
    <w:rsid w:val="00805960"/>
    <w:rsid w:val="00805FF3"/>
    <w:rsid w:val="008060A7"/>
    <w:rsid w:val="00806717"/>
    <w:rsid w:val="008067AC"/>
    <w:rsid w:val="00806937"/>
    <w:rsid w:val="00806AAF"/>
    <w:rsid w:val="00806F60"/>
    <w:rsid w:val="00807007"/>
    <w:rsid w:val="008070AC"/>
    <w:rsid w:val="0080780D"/>
    <w:rsid w:val="00807A7E"/>
    <w:rsid w:val="008101FD"/>
    <w:rsid w:val="00810AE0"/>
    <w:rsid w:val="00810D8D"/>
    <w:rsid w:val="00810F35"/>
    <w:rsid w:val="00810F5A"/>
    <w:rsid w:val="008111CC"/>
    <w:rsid w:val="00811401"/>
    <w:rsid w:val="00811835"/>
    <w:rsid w:val="00811862"/>
    <w:rsid w:val="00811B04"/>
    <w:rsid w:val="0081225C"/>
    <w:rsid w:val="00812602"/>
    <w:rsid w:val="008128F2"/>
    <w:rsid w:val="00812D17"/>
    <w:rsid w:val="00812E6B"/>
    <w:rsid w:val="00812F25"/>
    <w:rsid w:val="008139A2"/>
    <w:rsid w:val="00814034"/>
    <w:rsid w:val="008146CC"/>
    <w:rsid w:val="0081493B"/>
    <w:rsid w:val="00814EB6"/>
    <w:rsid w:val="0081521A"/>
    <w:rsid w:val="00815392"/>
    <w:rsid w:val="00815709"/>
    <w:rsid w:val="0081581D"/>
    <w:rsid w:val="008159BC"/>
    <w:rsid w:val="00816019"/>
    <w:rsid w:val="00816490"/>
    <w:rsid w:val="008167B7"/>
    <w:rsid w:val="00816D11"/>
    <w:rsid w:val="00816DBA"/>
    <w:rsid w:val="008172BE"/>
    <w:rsid w:val="00817B71"/>
    <w:rsid w:val="00817BC9"/>
    <w:rsid w:val="00817C96"/>
    <w:rsid w:val="00820198"/>
    <w:rsid w:val="00820244"/>
    <w:rsid w:val="008207F1"/>
    <w:rsid w:val="00820CA3"/>
    <w:rsid w:val="00820F36"/>
    <w:rsid w:val="008214F5"/>
    <w:rsid w:val="00821671"/>
    <w:rsid w:val="008217F5"/>
    <w:rsid w:val="00821C2F"/>
    <w:rsid w:val="0082210D"/>
    <w:rsid w:val="008221B3"/>
    <w:rsid w:val="00822311"/>
    <w:rsid w:val="0082248E"/>
    <w:rsid w:val="008229D5"/>
    <w:rsid w:val="00822EA4"/>
    <w:rsid w:val="00823083"/>
    <w:rsid w:val="00823099"/>
    <w:rsid w:val="00823136"/>
    <w:rsid w:val="00823365"/>
    <w:rsid w:val="00823B53"/>
    <w:rsid w:val="00823FB3"/>
    <w:rsid w:val="00824FDF"/>
    <w:rsid w:val="00825125"/>
    <w:rsid w:val="00825440"/>
    <w:rsid w:val="008255F5"/>
    <w:rsid w:val="008257CC"/>
    <w:rsid w:val="008263CA"/>
    <w:rsid w:val="00826B04"/>
    <w:rsid w:val="00826DC9"/>
    <w:rsid w:val="00826E72"/>
    <w:rsid w:val="00826ECC"/>
    <w:rsid w:val="008274BF"/>
    <w:rsid w:val="008275A6"/>
    <w:rsid w:val="00827BFC"/>
    <w:rsid w:val="00827EE8"/>
    <w:rsid w:val="00827F6A"/>
    <w:rsid w:val="0083056A"/>
    <w:rsid w:val="00830B96"/>
    <w:rsid w:val="00830B9A"/>
    <w:rsid w:val="00830DC3"/>
    <w:rsid w:val="00831014"/>
    <w:rsid w:val="00831170"/>
    <w:rsid w:val="0083119B"/>
    <w:rsid w:val="008312DB"/>
    <w:rsid w:val="00831555"/>
    <w:rsid w:val="00831F52"/>
    <w:rsid w:val="00831F79"/>
    <w:rsid w:val="00832154"/>
    <w:rsid w:val="008324D7"/>
    <w:rsid w:val="0083250F"/>
    <w:rsid w:val="0083270F"/>
    <w:rsid w:val="00832CEE"/>
    <w:rsid w:val="00832F5C"/>
    <w:rsid w:val="008333FC"/>
    <w:rsid w:val="00833536"/>
    <w:rsid w:val="008336B5"/>
    <w:rsid w:val="00833E29"/>
    <w:rsid w:val="00834112"/>
    <w:rsid w:val="00834342"/>
    <w:rsid w:val="00834AFD"/>
    <w:rsid w:val="00835092"/>
    <w:rsid w:val="00835380"/>
    <w:rsid w:val="0083543A"/>
    <w:rsid w:val="008359CD"/>
    <w:rsid w:val="008359E0"/>
    <w:rsid w:val="0083690A"/>
    <w:rsid w:val="008376F6"/>
    <w:rsid w:val="00837AA3"/>
    <w:rsid w:val="00837D5B"/>
    <w:rsid w:val="00840061"/>
    <w:rsid w:val="0084023B"/>
    <w:rsid w:val="008402B4"/>
    <w:rsid w:val="0084045B"/>
    <w:rsid w:val="00840607"/>
    <w:rsid w:val="00840AF7"/>
    <w:rsid w:val="00840C43"/>
    <w:rsid w:val="00840C8C"/>
    <w:rsid w:val="00841280"/>
    <w:rsid w:val="00841294"/>
    <w:rsid w:val="008413AA"/>
    <w:rsid w:val="00841792"/>
    <w:rsid w:val="00841A03"/>
    <w:rsid w:val="00841CD2"/>
    <w:rsid w:val="00842513"/>
    <w:rsid w:val="008429C0"/>
    <w:rsid w:val="00842B77"/>
    <w:rsid w:val="0084309F"/>
    <w:rsid w:val="0084325C"/>
    <w:rsid w:val="008437A6"/>
    <w:rsid w:val="00843E1E"/>
    <w:rsid w:val="00843E5A"/>
    <w:rsid w:val="00844336"/>
    <w:rsid w:val="00844AFF"/>
    <w:rsid w:val="0084534A"/>
    <w:rsid w:val="0084548F"/>
    <w:rsid w:val="008456CA"/>
    <w:rsid w:val="008456E8"/>
    <w:rsid w:val="008457C9"/>
    <w:rsid w:val="00845B3B"/>
    <w:rsid w:val="00845C12"/>
    <w:rsid w:val="00845DA2"/>
    <w:rsid w:val="0084624C"/>
    <w:rsid w:val="0084661C"/>
    <w:rsid w:val="00846749"/>
    <w:rsid w:val="008469D9"/>
    <w:rsid w:val="00846DC0"/>
    <w:rsid w:val="008474A7"/>
    <w:rsid w:val="0084792D"/>
    <w:rsid w:val="0084796F"/>
    <w:rsid w:val="00847C08"/>
    <w:rsid w:val="00847CA8"/>
    <w:rsid w:val="00847CDF"/>
    <w:rsid w:val="0085013E"/>
    <w:rsid w:val="008503E2"/>
    <w:rsid w:val="008506B6"/>
    <w:rsid w:val="008507FA"/>
    <w:rsid w:val="00850AE0"/>
    <w:rsid w:val="00850C2A"/>
    <w:rsid w:val="00850C59"/>
    <w:rsid w:val="00850F34"/>
    <w:rsid w:val="008512D3"/>
    <w:rsid w:val="008517D9"/>
    <w:rsid w:val="0085196D"/>
    <w:rsid w:val="0085228C"/>
    <w:rsid w:val="008524D2"/>
    <w:rsid w:val="008527DB"/>
    <w:rsid w:val="008529C0"/>
    <w:rsid w:val="00852E19"/>
    <w:rsid w:val="00853706"/>
    <w:rsid w:val="00853EDD"/>
    <w:rsid w:val="0085401F"/>
    <w:rsid w:val="00854209"/>
    <w:rsid w:val="008547F6"/>
    <w:rsid w:val="00854C7F"/>
    <w:rsid w:val="008554D3"/>
    <w:rsid w:val="008557B5"/>
    <w:rsid w:val="00855C87"/>
    <w:rsid w:val="00855E12"/>
    <w:rsid w:val="00855F1F"/>
    <w:rsid w:val="00856833"/>
    <w:rsid w:val="00856840"/>
    <w:rsid w:val="00856D9B"/>
    <w:rsid w:val="0085777B"/>
    <w:rsid w:val="008577AC"/>
    <w:rsid w:val="008579E1"/>
    <w:rsid w:val="008606CD"/>
    <w:rsid w:val="0086087C"/>
    <w:rsid w:val="0086098A"/>
    <w:rsid w:val="00860D8E"/>
    <w:rsid w:val="00860DED"/>
    <w:rsid w:val="00861101"/>
    <w:rsid w:val="008612CF"/>
    <w:rsid w:val="00861B1F"/>
    <w:rsid w:val="008625D5"/>
    <w:rsid w:val="008626E2"/>
    <w:rsid w:val="0086275E"/>
    <w:rsid w:val="0086299A"/>
    <w:rsid w:val="00862F10"/>
    <w:rsid w:val="00863A70"/>
    <w:rsid w:val="00863FA6"/>
    <w:rsid w:val="00864186"/>
    <w:rsid w:val="00864440"/>
    <w:rsid w:val="008648F2"/>
    <w:rsid w:val="00864CEC"/>
    <w:rsid w:val="00864D76"/>
    <w:rsid w:val="008650FC"/>
    <w:rsid w:val="00865AF0"/>
    <w:rsid w:val="00865D77"/>
    <w:rsid w:val="008660A3"/>
    <w:rsid w:val="008665CF"/>
    <w:rsid w:val="0086666D"/>
    <w:rsid w:val="00866902"/>
    <w:rsid w:val="00866BC9"/>
    <w:rsid w:val="00866EB3"/>
    <w:rsid w:val="00866FA2"/>
    <w:rsid w:val="0086701A"/>
    <w:rsid w:val="00867A0D"/>
    <w:rsid w:val="00867AEA"/>
    <w:rsid w:val="00867BD2"/>
    <w:rsid w:val="00867C5F"/>
    <w:rsid w:val="00867ED1"/>
    <w:rsid w:val="0087070C"/>
    <w:rsid w:val="00870A2C"/>
    <w:rsid w:val="0087103D"/>
    <w:rsid w:val="008712FD"/>
    <w:rsid w:val="008714A4"/>
    <w:rsid w:val="008714B8"/>
    <w:rsid w:val="008715A5"/>
    <w:rsid w:val="008716A1"/>
    <w:rsid w:val="008716D6"/>
    <w:rsid w:val="00872BEC"/>
    <w:rsid w:val="00872D3F"/>
    <w:rsid w:val="00872E1E"/>
    <w:rsid w:val="00872F71"/>
    <w:rsid w:val="008733E4"/>
    <w:rsid w:val="00873CDE"/>
    <w:rsid w:val="00873F15"/>
    <w:rsid w:val="00874096"/>
    <w:rsid w:val="008749AE"/>
    <w:rsid w:val="008751E9"/>
    <w:rsid w:val="008756A4"/>
    <w:rsid w:val="00875A8C"/>
    <w:rsid w:val="00875F73"/>
    <w:rsid w:val="00876120"/>
    <w:rsid w:val="00877906"/>
    <w:rsid w:val="0088032E"/>
    <w:rsid w:val="00880F30"/>
    <w:rsid w:val="008813D8"/>
    <w:rsid w:val="00881452"/>
    <w:rsid w:val="00881566"/>
    <w:rsid w:val="00881CC1"/>
    <w:rsid w:val="0088260B"/>
    <w:rsid w:val="008829CB"/>
    <w:rsid w:val="00882E02"/>
    <w:rsid w:val="00883304"/>
    <w:rsid w:val="008833E8"/>
    <w:rsid w:val="00883746"/>
    <w:rsid w:val="0088448B"/>
    <w:rsid w:val="008846F1"/>
    <w:rsid w:val="00885473"/>
    <w:rsid w:val="00885945"/>
    <w:rsid w:val="00885DF6"/>
    <w:rsid w:val="00886AA2"/>
    <w:rsid w:val="00886B29"/>
    <w:rsid w:val="00886ED5"/>
    <w:rsid w:val="0088776C"/>
    <w:rsid w:val="008879E2"/>
    <w:rsid w:val="00887B48"/>
    <w:rsid w:val="008909BF"/>
    <w:rsid w:val="00890A2C"/>
    <w:rsid w:val="00890EB7"/>
    <w:rsid w:val="008912E8"/>
    <w:rsid w:val="0089176E"/>
    <w:rsid w:val="008917E0"/>
    <w:rsid w:val="0089187A"/>
    <w:rsid w:val="00892321"/>
    <w:rsid w:val="00892365"/>
    <w:rsid w:val="008926E3"/>
    <w:rsid w:val="0089290B"/>
    <w:rsid w:val="00892A03"/>
    <w:rsid w:val="00892BE5"/>
    <w:rsid w:val="00892D55"/>
    <w:rsid w:val="00893581"/>
    <w:rsid w:val="0089387C"/>
    <w:rsid w:val="00893AFD"/>
    <w:rsid w:val="00893CB1"/>
    <w:rsid w:val="00894439"/>
    <w:rsid w:val="0089444E"/>
    <w:rsid w:val="008948F8"/>
    <w:rsid w:val="008949DF"/>
    <w:rsid w:val="00894C51"/>
    <w:rsid w:val="00894CDF"/>
    <w:rsid w:val="008951DB"/>
    <w:rsid w:val="008952C5"/>
    <w:rsid w:val="00895684"/>
    <w:rsid w:val="0089574D"/>
    <w:rsid w:val="00895D82"/>
    <w:rsid w:val="00895EE1"/>
    <w:rsid w:val="00896A17"/>
    <w:rsid w:val="00896C81"/>
    <w:rsid w:val="00896D41"/>
    <w:rsid w:val="00896D83"/>
    <w:rsid w:val="008970B4"/>
    <w:rsid w:val="00897B07"/>
    <w:rsid w:val="008A0244"/>
    <w:rsid w:val="008A0417"/>
    <w:rsid w:val="008A0AB2"/>
    <w:rsid w:val="008A0CFC"/>
    <w:rsid w:val="008A11C6"/>
    <w:rsid w:val="008A12FE"/>
    <w:rsid w:val="008A1326"/>
    <w:rsid w:val="008A1AC7"/>
    <w:rsid w:val="008A1D5F"/>
    <w:rsid w:val="008A1E75"/>
    <w:rsid w:val="008A236E"/>
    <w:rsid w:val="008A28B6"/>
    <w:rsid w:val="008A2915"/>
    <w:rsid w:val="008A2BB1"/>
    <w:rsid w:val="008A2CC7"/>
    <w:rsid w:val="008A2F36"/>
    <w:rsid w:val="008A31BE"/>
    <w:rsid w:val="008A32F6"/>
    <w:rsid w:val="008A3466"/>
    <w:rsid w:val="008A373A"/>
    <w:rsid w:val="008A389F"/>
    <w:rsid w:val="008A3A2A"/>
    <w:rsid w:val="008A3ADF"/>
    <w:rsid w:val="008A3D02"/>
    <w:rsid w:val="008A432B"/>
    <w:rsid w:val="008A45D1"/>
    <w:rsid w:val="008A5018"/>
    <w:rsid w:val="008A52AE"/>
    <w:rsid w:val="008A534E"/>
    <w:rsid w:val="008A5940"/>
    <w:rsid w:val="008A6244"/>
    <w:rsid w:val="008A6366"/>
    <w:rsid w:val="008A64B0"/>
    <w:rsid w:val="008A66CE"/>
    <w:rsid w:val="008A6A10"/>
    <w:rsid w:val="008A6E23"/>
    <w:rsid w:val="008A73B2"/>
    <w:rsid w:val="008B043F"/>
    <w:rsid w:val="008B078D"/>
    <w:rsid w:val="008B0808"/>
    <w:rsid w:val="008B0AEC"/>
    <w:rsid w:val="008B0BD9"/>
    <w:rsid w:val="008B10C3"/>
    <w:rsid w:val="008B10DC"/>
    <w:rsid w:val="008B10FC"/>
    <w:rsid w:val="008B12BF"/>
    <w:rsid w:val="008B1D42"/>
    <w:rsid w:val="008B1E53"/>
    <w:rsid w:val="008B1E5B"/>
    <w:rsid w:val="008B295F"/>
    <w:rsid w:val="008B2AD1"/>
    <w:rsid w:val="008B2C95"/>
    <w:rsid w:val="008B2CA2"/>
    <w:rsid w:val="008B389D"/>
    <w:rsid w:val="008B3C5C"/>
    <w:rsid w:val="008B5299"/>
    <w:rsid w:val="008B53AD"/>
    <w:rsid w:val="008B5978"/>
    <w:rsid w:val="008B5A5F"/>
    <w:rsid w:val="008B5AB0"/>
    <w:rsid w:val="008B5BDC"/>
    <w:rsid w:val="008B6054"/>
    <w:rsid w:val="008B6A2F"/>
    <w:rsid w:val="008B6BF0"/>
    <w:rsid w:val="008B73A1"/>
    <w:rsid w:val="008B770F"/>
    <w:rsid w:val="008B7B08"/>
    <w:rsid w:val="008C074D"/>
    <w:rsid w:val="008C0E76"/>
    <w:rsid w:val="008C0FF4"/>
    <w:rsid w:val="008C13F0"/>
    <w:rsid w:val="008C143B"/>
    <w:rsid w:val="008C1673"/>
    <w:rsid w:val="008C16C1"/>
    <w:rsid w:val="008C1F26"/>
    <w:rsid w:val="008C2936"/>
    <w:rsid w:val="008C2940"/>
    <w:rsid w:val="008C2A3A"/>
    <w:rsid w:val="008C2B6B"/>
    <w:rsid w:val="008C32FC"/>
    <w:rsid w:val="008C333E"/>
    <w:rsid w:val="008C34FF"/>
    <w:rsid w:val="008C377A"/>
    <w:rsid w:val="008C3C0B"/>
    <w:rsid w:val="008C4C7E"/>
    <w:rsid w:val="008C59FC"/>
    <w:rsid w:val="008C5A2B"/>
    <w:rsid w:val="008C5C1A"/>
    <w:rsid w:val="008C5C46"/>
    <w:rsid w:val="008C5C8D"/>
    <w:rsid w:val="008C5D90"/>
    <w:rsid w:val="008C6184"/>
    <w:rsid w:val="008C6479"/>
    <w:rsid w:val="008C6CD7"/>
    <w:rsid w:val="008C6DBD"/>
    <w:rsid w:val="008C72AA"/>
    <w:rsid w:val="008C750E"/>
    <w:rsid w:val="008C785E"/>
    <w:rsid w:val="008C79B3"/>
    <w:rsid w:val="008C7A33"/>
    <w:rsid w:val="008C7ABA"/>
    <w:rsid w:val="008C7ADC"/>
    <w:rsid w:val="008D0715"/>
    <w:rsid w:val="008D085D"/>
    <w:rsid w:val="008D094F"/>
    <w:rsid w:val="008D0AFB"/>
    <w:rsid w:val="008D0D50"/>
    <w:rsid w:val="008D0E86"/>
    <w:rsid w:val="008D113B"/>
    <w:rsid w:val="008D124C"/>
    <w:rsid w:val="008D1511"/>
    <w:rsid w:val="008D16FE"/>
    <w:rsid w:val="008D23A6"/>
    <w:rsid w:val="008D2407"/>
    <w:rsid w:val="008D274C"/>
    <w:rsid w:val="008D2761"/>
    <w:rsid w:val="008D32DF"/>
    <w:rsid w:val="008D35E9"/>
    <w:rsid w:val="008D3781"/>
    <w:rsid w:val="008D385D"/>
    <w:rsid w:val="008D3959"/>
    <w:rsid w:val="008D3966"/>
    <w:rsid w:val="008D3D85"/>
    <w:rsid w:val="008D3F61"/>
    <w:rsid w:val="008D4352"/>
    <w:rsid w:val="008D4B03"/>
    <w:rsid w:val="008D55F7"/>
    <w:rsid w:val="008D5EFF"/>
    <w:rsid w:val="008D60BC"/>
    <w:rsid w:val="008D6AD4"/>
    <w:rsid w:val="008D6D7B"/>
    <w:rsid w:val="008D7149"/>
    <w:rsid w:val="008D721F"/>
    <w:rsid w:val="008D7EB7"/>
    <w:rsid w:val="008E0EB8"/>
    <w:rsid w:val="008E0FD9"/>
    <w:rsid w:val="008E10A6"/>
    <w:rsid w:val="008E1271"/>
    <w:rsid w:val="008E12E2"/>
    <w:rsid w:val="008E1AC5"/>
    <w:rsid w:val="008E1E62"/>
    <w:rsid w:val="008E20BF"/>
    <w:rsid w:val="008E2251"/>
    <w:rsid w:val="008E2388"/>
    <w:rsid w:val="008E242F"/>
    <w:rsid w:val="008E24B3"/>
    <w:rsid w:val="008E24CA"/>
    <w:rsid w:val="008E24F0"/>
    <w:rsid w:val="008E2F6E"/>
    <w:rsid w:val="008E31F8"/>
    <w:rsid w:val="008E36A7"/>
    <w:rsid w:val="008E38AD"/>
    <w:rsid w:val="008E3972"/>
    <w:rsid w:val="008E3B5B"/>
    <w:rsid w:val="008E3C8F"/>
    <w:rsid w:val="008E3CF8"/>
    <w:rsid w:val="008E3EEC"/>
    <w:rsid w:val="008E4069"/>
    <w:rsid w:val="008E4ADA"/>
    <w:rsid w:val="008E5112"/>
    <w:rsid w:val="008E526F"/>
    <w:rsid w:val="008E53E1"/>
    <w:rsid w:val="008E54E1"/>
    <w:rsid w:val="008E5BF2"/>
    <w:rsid w:val="008E5C81"/>
    <w:rsid w:val="008E62A1"/>
    <w:rsid w:val="008E6502"/>
    <w:rsid w:val="008E654C"/>
    <w:rsid w:val="008E659E"/>
    <w:rsid w:val="008E6B72"/>
    <w:rsid w:val="008E6CCC"/>
    <w:rsid w:val="008E6E9C"/>
    <w:rsid w:val="008E6EE7"/>
    <w:rsid w:val="008E75E2"/>
    <w:rsid w:val="008E7609"/>
    <w:rsid w:val="008E79A2"/>
    <w:rsid w:val="008E7FD1"/>
    <w:rsid w:val="008F021E"/>
    <w:rsid w:val="008F0220"/>
    <w:rsid w:val="008F080B"/>
    <w:rsid w:val="008F0879"/>
    <w:rsid w:val="008F0A38"/>
    <w:rsid w:val="008F0F84"/>
    <w:rsid w:val="008F1014"/>
    <w:rsid w:val="008F10DB"/>
    <w:rsid w:val="008F11C9"/>
    <w:rsid w:val="008F1AB9"/>
    <w:rsid w:val="008F1ACF"/>
    <w:rsid w:val="008F1E2A"/>
    <w:rsid w:val="008F23D8"/>
    <w:rsid w:val="008F2813"/>
    <w:rsid w:val="008F2A1F"/>
    <w:rsid w:val="008F2EF5"/>
    <w:rsid w:val="008F2FD5"/>
    <w:rsid w:val="008F3123"/>
    <w:rsid w:val="008F33E8"/>
    <w:rsid w:val="008F37E1"/>
    <w:rsid w:val="008F37E5"/>
    <w:rsid w:val="008F4589"/>
    <w:rsid w:val="008F48C2"/>
    <w:rsid w:val="008F4CD1"/>
    <w:rsid w:val="008F534F"/>
    <w:rsid w:val="008F5840"/>
    <w:rsid w:val="008F5EEF"/>
    <w:rsid w:val="008F61BC"/>
    <w:rsid w:val="008F66FE"/>
    <w:rsid w:val="008F6B66"/>
    <w:rsid w:val="008F6E3C"/>
    <w:rsid w:val="008F72CC"/>
    <w:rsid w:val="008F72CD"/>
    <w:rsid w:val="008F72FD"/>
    <w:rsid w:val="008F7541"/>
    <w:rsid w:val="008F79E7"/>
    <w:rsid w:val="008F7A4E"/>
    <w:rsid w:val="008F7E15"/>
    <w:rsid w:val="00900AC2"/>
    <w:rsid w:val="00900B45"/>
    <w:rsid w:val="00900B5F"/>
    <w:rsid w:val="00900BE8"/>
    <w:rsid w:val="00901E11"/>
    <w:rsid w:val="00901F16"/>
    <w:rsid w:val="009023A3"/>
    <w:rsid w:val="009025E1"/>
    <w:rsid w:val="009036D8"/>
    <w:rsid w:val="00903802"/>
    <w:rsid w:val="0090396A"/>
    <w:rsid w:val="00903D37"/>
    <w:rsid w:val="00904021"/>
    <w:rsid w:val="0090438F"/>
    <w:rsid w:val="00904AEB"/>
    <w:rsid w:val="00905537"/>
    <w:rsid w:val="00905B44"/>
    <w:rsid w:val="0090696D"/>
    <w:rsid w:val="00906A36"/>
    <w:rsid w:val="00906CD6"/>
    <w:rsid w:val="00906E4D"/>
    <w:rsid w:val="00906F31"/>
    <w:rsid w:val="00906F6C"/>
    <w:rsid w:val="009078B3"/>
    <w:rsid w:val="00907A77"/>
    <w:rsid w:val="00907E00"/>
    <w:rsid w:val="009100DC"/>
    <w:rsid w:val="0091012F"/>
    <w:rsid w:val="009104BA"/>
    <w:rsid w:val="0091088D"/>
    <w:rsid w:val="00910F19"/>
    <w:rsid w:val="00910FA4"/>
    <w:rsid w:val="00910FC9"/>
    <w:rsid w:val="00911389"/>
    <w:rsid w:val="0091156D"/>
    <w:rsid w:val="009117B8"/>
    <w:rsid w:val="00911926"/>
    <w:rsid w:val="0091246A"/>
    <w:rsid w:val="00912502"/>
    <w:rsid w:val="009127EA"/>
    <w:rsid w:val="0091291A"/>
    <w:rsid w:val="00912964"/>
    <w:rsid w:val="00912CBB"/>
    <w:rsid w:val="00913377"/>
    <w:rsid w:val="00913612"/>
    <w:rsid w:val="0091366A"/>
    <w:rsid w:val="00913824"/>
    <w:rsid w:val="00914927"/>
    <w:rsid w:val="00914D7F"/>
    <w:rsid w:val="00915757"/>
    <w:rsid w:val="009159B3"/>
    <w:rsid w:val="00915A77"/>
    <w:rsid w:val="00916013"/>
    <w:rsid w:val="0091602C"/>
    <w:rsid w:val="0091613E"/>
    <w:rsid w:val="00916181"/>
    <w:rsid w:val="009166D5"/>
    <w:rsid w:val="00917128"/>
    <w:rsid w:val="00917274"/>
    <w:rsid w:val="00917986"/>
    <w:rsid w:val="00917B94"/>
    <w:rsid w:val="00917F68"/>
    <w:rsid w:val="00920400"/>
    <w:rsid w:val="009204C5"/>
    <w:rsid w:val="0092096E"/>
    <w:rsid w:val="00920C39"/>
    <w:rsid w:val="00921796"/>
    <w:rsid w:val="0092180D"/>
    <w:rsid w:val="00921885"/>
    <w:rsid w:val="009219B2"/>
    <w:rsid w:val="009219D6"/>
    <w:rsid w:val="009221FD"/>
    <w:rsid w:val="00922472"/>
    <w:rsid w:val="0092285E"/>
    <w:rsid w:val="0092319A"/>
    <w:rsid w:val="009232C9"/>
    <w:rsid w:val="00923608"/>
    <w:rsid w:val="0092365A"/>
    <w:rsid w:val="009238E5"/>
    <w:rsid w:val="00923F12"/>
    <w:rsid w:val="0092415B"/>
    <w:rsid w:val="009246BC"/>
    <w:rsid w:val="00924C3B"/>
    <w:rsid w:val="00924FA8"/>
    <w:rsid w:val="00924FF8"/>
    <w:rsid w:val="00925BA8"/>
    <w:rsid w:val="00925BD4"/>
    <w:rsid w:val="009260CB"/>
    <w:rsid w:val="00926630"/>
    <w:rsid w:val="00926DA7"/>
    <w:rsid w:val="00926FDE"/>
    <w:rsid w:val="009275C1"/>
    <w:rsid w:val="00927F8B"/>
    <w:rsid w:val="0093008A"/>
    <w:rsid w:val="0093036A"/>
    <w:rsid w:val="0093094D"/>
    <w:rsid w:val="009309FE"/>
    <w:rsid w:val="00930A72"/>
    <w:rsid w:val="009313D2"/>
    <w:rsid w:val="00931688"/>
    <w:rsid w:val="00931FE9"/>
    <w:rsid w:val="00932293"/>
    <w:rsid w:val="00932576"/>
    <w:rsid w:val="009326B6"/>
    <w:rsid w:val="009328C7"/>
    <w:rsid w:val="00932B22"/>
    <w:rsid w:val="00933618"/>
    <w:rsid w:val="009336EC"/>
    <w:rsid w:val="00933F56"/>
    <w:rsid w:val="00934C13"/>
    <w:rsid w:val="00934FE2"/>
    <w:rsid w:val="009351F3"/>
    <w:rsid w:val="00935228"/>
    <w:rsid w:val="00935482"/>
    <w:rsid w:val="009355A2"/>
    <w:rsid w:val="009355A4"/>
    <w:rsid w:val="00935D3E"/>
    <w:rsid w:val="00935F9E"/>
    <w:rsid w:val="0093629E"/>
    <w:rsid w:val="009362B9"/>
    <w:rsid w:val="009363CB"/>
    <w:rsid w:val="0093649B"/>
    <w:rsid w:val="009364EC"/>
    <w:rsid w:val="00936CA6"/>
    <w:rsid w:val="00936D36"/>
    <w:rsid w:val="00936D98"/>
    <w:rsid w:val="0093709C"/>
    <w:rsid w:val="009370F5"/>
    <w:rsid w:val="009377E4"/>
    <w:rsid w:val="00937AE4"/>
    <w:rsid w:val="00937FF5"/>
    <w:rsid w:val="0094151C"/>
    <w:rsid w:val="00941ACA"/>
    <w:rsid w:val="00941B72"/>
    <w:rsid w:val="00941BDF"/>
    <w:rsid w:val="00941D50"/>
    <w:rsid w:val="009426CA"/>
    <w:rsid w:val="00942795"/>
    <w:rsid w:val="00942975"/>
    <w:rsid w:val="00942B09"/>
    <w:rsid w:val="00942C80"/>
    <w:rsid w:val="00943197"/>
    <w:rsid w:val="009434C0"/>
    <w:rsid w:val="009435F2"/>
    <w:rsid w:val="00943867"/>
    <w:rsid w:val="00944485"/>
    <w:rsid w:val="00944B39"/>
    <w:rsid w:val="00944B4E"/>
    <w:rsid w:val="00944BE0"/>
    <w:rsid w:val="00945180"/>
    <w:rsid w:val="00945581"/>
    <w:rsid w:val="009455FF"/>
    <w:rsid w:val="00945630"/>
    <w:rsid w:val="0094590C"/>
    <w:rsid w:val="00945ED2"/>
    <w:rsid w:val="00946355"/>
    <w:rsid w:val="009468B7"/>
    <w:rsid w:val="00947231"/>
    <w:rsid w:val="0094724E"/>
    <w:rsid w:val="00947973"/>
    <w:rsid w:val="00947BE6"/>
    <w:rsid w:val="00950135"/>
    <w:rsid w:val="0095048D"/>
    <w:rsid w:val="009509A1"/>
    <w:rsid w:val="00950BE5"/>
    <w:rsid w:val="00950FDF"/>
    <w:rsid w:val="009512A2"/>
    <w:rsid w:val="00951441"/>
    <w:rsid w:val="00951ADB"/>
    <w:rsid w:val="009529D7"/>
    <w:rsid w:val="009535CB"/>
    <w:rsid w:val="009536AC"/>
    <w:rsid w:val="0095375B"/>
    <w:rsid w:val="0095380C"/>
    <w:rsid w:val="00953AE7"/>
    <w:rsid w:val="00953B36"/>
    <w:rsid w:val="00953DF5"/>
    <w:rsid w:val="00954353"/>
    <w:rsid w:val="00954468"/>
    <w:rsid w:val="009545DB"/>
    <w:rsid w:val="009556DC"/>
    <w:rsid w:val="00955B33"/>
    <w:rsid w:val="00955C0A"/>
    <w:rsid w:val="00955C19"/>
    <w:rsid w:val="00955C4F"/>
    <w:rsid w:val="0095664E"/>
    <w:rsid w:val="00956821"/>
    <w:rsid w:val="00956A84"/>
    <w:rsid w:val="009602E9"/>
    <w:rsid w:val="0096038F"/>
    <w:rsid w:val="00960690"/>
    <w:rsid w:val="00960836"/>
    <w:rsid w:val="0096084D"/>
    <w:rsid w:val="009610B4"/>
    <w:rsid w:val="00961189"/>
    <w:rsid w:val="00961414"/>
    <w:rsid w:val="009614CE"/>
    <w:rsid w:val="00961F7E"/>
    <w:rsid w:val="00962143"/>
    <w:rsid w:val="0096260D"/>
    <w:rsid w:val="00962972"/>
    <w:rsid w:val="00962B5B"/>
    <w:rsid w:val="009631A6"/>
    <w:rsid w:val="009631F4"/>
    <w:rsid w:val="0096343B"/>
    <w:rsid w:val="009637A6"/>
    <w:rsid w:val="00963881"/>
    <w:rsid w:val="00964A12"/>
    <w:rsid w:val="00964AA2"/>
    <w:rsid w:val="00964EC2"/>
    <w:rsid w:val="00965137"/>
    <w:rsid w:val="009651CC"/>
    <w:rsid w:val="0096541E"/>
    <w:rsid w:val="009657F1"/>
    <w:rsid w:val="009658A6"/>
    <w:rsid w:val="00965BD7"/>
    <w:rsid w:val="00966094"/>
    <w:rsid w:val="00966125"/>
    <w:rsid w:val="009661CC"/>
    <w:rsid w:val="0096625D"/>
    <w:rsid w:val="009663F8"/>
    <w:rsid w:val="00966D25"/>
    <w:rsid w:val="00966DCA"/>
    <w:rsid w:val="0096720D"/>
    <w:rsid w:val="00967240"/>
    <w:rsid w:val="00967F49"/>
    <w:rsid w:val="00970018"/>
    <w:rsid w:val="00970123"/>
    <w:rsid w:val="009709F8"/>
    <w:rsid w:val="00970E4A"/>
    <w:rsid w:val="0097123F"/>
    <w:rsid w:val="009712A7"/>
    <w:rsid w:val="0097130E"/>
    <w:rsid w:val="009721F7"/>
    <w:rsid w:val="00972929"/>
    <w:rsid w:val="00972F91"/>
    <w:rsid w:val="00973065"/>
    <w:rsid w:val="0097381F"/>
    <w:rsid w:val="00973827"/>
    <w:rsid w:val="00973C1C"/>
    <w:rsid w:val="009742D3"/>
    <w:rsid w:val="009745A0"/>
    <w:rsid w:val="009749FC"/>
    <w:rsid w:val="00974A1E"/>
    <w:rsid w:val="00974E88"/>
    <w:rsid w:val="00974F47"/>
    <w:rsid w:val="0097536D"/>
    <w:rsid w:val="009754BE"/>
    <w:rsid w:val="009757FB"/>
    <w:rsid w:val="00975840"/>
    <w:rsid w:val="00975C54"/>
    <w:rsid w:val="00976249"/>
    <w:rsid w:val="00976453"/>
    <w:rsid w:val="00976A82"/>
    <w:rsid w:val="00977342"/>
    <w:rsid w:val="00977BA7"/>
    <w:rsid w:val="00977E5E"/>
    <w:rsid w:val="00980517"/>
    <w:rsid w:val="0098072C"/>
    <w:rsid w:val="00980DAE"/>
    <w:rsid w:val="00980E74"/>
    <w:rsid w:val="009815CB"/>
    <w:rsid w:val="00981855"/>
    <w:rsid w:val="009818A0"/>
    <w:rsid w:val="0098194F"/>
    <w:rsid w:val="00981BE5"/>
    <w:rsid w:val="009823F2"/>
    <w:rsid w:val="00982564"/>
    <w:rsid w:val="009826C8"/>
    <w:rsid w:val="00982722"/>
    <w:rsid w:val="00982A0D"/>
    <w:rsid w:val="009836E4"/>
    <w:rsid w:val="009837AC"/>
    <w:rsid w:val="009837B6"/>
    <w:rsid w:val="00983CAB"/>
    <w:rsid w:val="009840EE"/>
    <w:rsid w:val="0098412F"/>
    <w:rsid w:val="00984605"/>
    <w:rsid w:val="00984AD7"/>
    <w:rsid w:val="00984C54"/>
    <w:rsid w:val="00985F28"/>
    <w:rsid w:val="00986149"/>
    <w:rsid w:val="00986176"/>
    <w:rsid w:val="0098643F"/>
    <w:rsid w:val="0098649F"/>
    <w:rsid w:val="00986B9B"/>
    <w:rsid w:val="00986D33"/>
    <w:rsid w:val="00986E7F"/>
    <w:rsid w:val="00987139"/>
    <w:rsid w:val="00987536"/>
    <w:rsid w:val="009875D5"/>
    <w:rsid w:val="00987819"/>
    <w:rsid w:val="00987C86"/>
    <w:rsid w:val="00987CB1"/>
    <w:rsid w:val="00987DF2"/>
    <w:rsid w:val="00990267"/>
    <w:rsid w:val="00990441"/>
    <w:rsid w:val="009904B6"/>
    <w:rsid w:val="009907B0"/>
    <w:rsid w:val="00990867"/>
    <w:rsid w:val="00990BD5"/>
    <w:rsid w:val="0099196F"/>
    <w:rsid w:val="00991C9C"/>
    <w:rsid w:val="00991DCD"/>
    <w:rsid w:val="0099213F"/>
    <w:rsid w:val="00992171"/>
    <w:rsid w:val="0099223F"/>
    <w:rsid w:val="00992601"/>
    <w:rsid w:val="00992B61"/>
    <w:rsid w:val="00992B98"/>
    <w:rsid w:val="00992C57"/>
    <w:rsid w:val="0099359F"/>
    <w:rsid w:val="009940E4"/>
    <w:rsid w:val="0099428D"/>
    <w:rsid w:val="00994871"/>
    <w:rsid w:val="0099499A"/>
    <w:rsid w:val="00994E08"/>
    <w:rsid w:val="009951F9"/>
    <w:rsid w:val="009955FB"/>
    <w:rsid w:val="009958B0"/>
    <w:rsid w:val="00995C95"/>
    <w:rsid w:val="00995E85"/>
    <w:rsid w:val="00996468"/>
    <w:rsid w:val="009967B7"/>
    <w:rsid w:val="00996850"/>
    <w:rsid w:val="00996876"/>
    <w:rsid w:val="00996E03"/>
    <w:rsid w:val="00996FFA"/>
    <w:rsid w:val="009973F1"/>
    <w:rsid w:val="009973F3"/>
    <w:rsid w:val="00997B04"/>
    <w:rsid w:val="00997F0E"/>
    <w:rsid w:val="009A010D"/>
    <w:rsid w:val="009A0637"/>
    <w:rsid w:val="009A067A"/>
    <w:rsid w:val="009A0ADD"/>
    <w:rsid w:val="009A0C6F"/>
    <w:rsid w:val="009A14EF"/>
    <w:rsid w:val="009A1CD3"/>
    <w:rsid w:val="009A224F"/>
    <w:rsid w:val="009A2C79"/>
    <w:rsid w:val="009A2D5E"/>
    <w:rsid w:val="009A2DF9"/>
    <w:rsid w:val="009A344F"/>
    <w:rsid w:val="009A3A86"/>
    <w:rsid w:val="009A410D"/>
    <w:rsid w:val="009A4780"/>
    <w:rsid w:val="009A4869"/>
    <w:rsid w:val="009A4AC8"/>
    <w:rsid w:val="009A5080"/>
    <w:rsid w:val="009A5458"/>
    <w:rsid w:val="009A5983"/>
    <w:rsid w:val="009A5D7A"/>
    <w:rsid w:val="009A606E"/>
    <w:rsid w:val="009A6A6B"/>
    <w:rsid w:val="009A737B"/>
    <w:rsid w:val="009A77F1"/>
    <w:rsid w:val="009B0BA6"/>
    <w:rsid w:val="009B0FBF"/>
    <w:rsid w:val="009B1B6A"/>
    <w:rsid w:val="009B1EF9"/>
    <w:rsid w:val="009B242B"/>
    <w:rsid w:val="009B2515"/>
    <w:rsid w:val="009B26AC"/>
    <w:rsid w:val="009B2926"/>
    <w:rsid w:val="009B37E2"/>
    <w:rsid w:val="009B3CC2"/>
    <w:rsid w:val="009B3ECE"/>
    <w:rsid w:val="009B440F"/>
    <w:rsid w:val="009B4514"/>
    <w:rsid w:val="009B4519"/>
    <w:rsid w:val="009B506B"/>
    <w:rsid w:val="009B510A"/>
    <w:rsid w:val="009B54E7"/>
    <w:rsid w:val="009B57EF"/>
    <w:rsid w:val="009B5B85"/>
    <w:rsid w:val="009B5F54"/>
    <w:rsid w:val="009B6DC8"/>
    <w:rsid w:val="009B7204"/>
    <w:rsid w:val="009B773F"/>
    <w:rsid w:val="009B7AE2"/>
    <w:rsid w:val="009B7D8F"/>
    <w:rsid w:val="009C0074"/>
    <w:rsid w:val="009C0564"/>
    <w:rsid w:val="009C0937"/>
    <w:rsid w:val="009C0D69"/>
    <w:rsid w:val="009C19A4"/>
    <w:rsid w:val="009C1A99"/>
    <w:rsid w:val="009C209C"/>
    <w:rsid w:val="009C25DB"/>
    <w:rsid w:val="009C2685"/>
    <w:rsid w:val="009C3321"/>
    <w:rsid w:val="009C385B"/>
    <w:rsid w:val="009C39BC"/>
    <w:rsid w:val="009C40E6"/>
    <w:rsid w:val="009C4BC2"/>
    <w:rsid w:val="009C4D01"/>
    <w:rsid w:val="009C4D22"/>
    <w:rsid w:val="009C4F40"/>
    <w:rsid w:val="009C5356"/>
    <w:rsid w:val="009C5F17"/>
    <w:rsid w:val="009C63F2"/>
    <w:rsid w:val="009C6699"/>
    <w:rsid w:val="009C66A0"/>
    <w:rsid w:val="009C6F5C"/>
    <w:rsid w:val="009C7320"/>
    <w:rsid w:val="009C7A12"/>
    <w:rsid w:val="009C7D97"/>
    <w:rsid w:val="009D06C4"/>
    <w:rsid w:val="009D0729"/>
    <w:rsid w:val="009D078A"/>
    <w:rsid w:val="009D0846"/>
    <w:rsid w:val="009D0E12"/>
    <w:rsid w:val="009D0F66"/>
    <w:rsid w:val="009D0F82"/>
    <w:rsid w:val="009D1222"/>
    <w:rsid w:val="009D18C3"/>
    <w:rsid w:val="009D1A06"/>
    <w:rsid w:val="009D1BA4"/>
    <w:rsid w:val="009D1CF5"/>
    <w:rsid w:val="009D22E4"/>
    <w:rsid w:val="009D22F7"/>
    <w:rsid w:val="009D297E"/>
    <w:rsid w:val="009D316E"/>
    <w:rsid w:val="009D319C"/>
    <w:rsid w:val="009D32DF"/>
    <w:rsid w:val="009D387C"/>
    <w:rsid w:val="009D4316"/>
    <w:rsid w:val="009D4872"/>
    <w:rsid w:val="009D4F75"/>
    <w:rsid w:val="009D4F8F"/>
    <w:rsid w:val="009D56B7"/>
    <w:rsid w:val="009D5BAB"/>
    <w:rsid w:val="009D5CD2"/>
    <w:rsid w:val="009D64A1"/>
    <w:rsid w:val="009D66B1"/>
    <w:rsid w:val="009D6A0A"/>
    <w:rsid w:val="009D6A72"/>
    <w:rsid w:val="009D77C0"/>
    <w:rsid w:val="009D7CA8"/>
    <w:rsid w:val="009E012B"/>
    <w:rsid w:val="009E058F"/>
    <w:rsid w:val="009E0A9E"/>
    <w:rsid w:val="009E0ACD"/>
    <w:rsid w:val="009E0CEA"/>
    <w:rsid w:val="009E11E2"/>
    <w:rsid w:val="009E1917"/>
    <w:rsid w:val="009E19A2"/>
    <w:rsid w:val="009E26B9"/>
    <w:rsid w:val="009E2838"/>
    <w:rsid w:val="009E29D0"/>
    <w:rsid w:val="009E29EE"/>
    <w:rsid w:val="009E2B6F"/>
    <w:rsid w:val="009E3553"/>
    <w:rsid w:val="009E3AFD"/>
    <w:rsid w:val="009E3C1A"/>
    <w:rsid w:val="009E3CDD"/>
    <w:rsid w:val="009E4A5E"/>
    <w:rsid w:val="009E4B16"/>
    <w:rsid w:val="009E5C60"/>
    <w:rsid w:val="009E5E88"/>
    <w:rsid w:val="009E6092"/>
    <w:rsid w:val="009E64DB"/>
    <w:rsid w:val="009E6794"/>
    <w:rsid w:val="009E6E4F"/>
    <w:rsid w:val="009E7189"/>
    <w:rsid w:val="009E75B5"/>
    <w:rsid w:val="009E774D"/>
    <w:rsid w:val="009E7E46"/>
    <w:rsid w:val="009E7FC1"/>
    <w:rsid w:val="009F01E1"/>
    <w:rsid w:val="009F0325"/>
    <w:rsid w:val="009F07C9"/>
    <w:rsid w:val="009F0B37"/>
    <w:rsid w:val="009F0B4D"/>
    <w:rsid w:val="009F0CF6"/>
    <w:rsid w:val="009F1096"/>
    <w:rsid w:val="009F1176"/>
    <w:rsid w:val="009F1493"/>
    <w:rsid w:val="009F150E"/>
    <w:rsid w:val="009F1680"/>
    <w:rsid w:val="009F19C1"/>
    <w:rsid w:val="009F27AD"/>
    <w:rsid w:val="009F2A16"/>
    <w:rsid w:val="009F30DC"/>
    <w:rsid w:val="009F3150"/>
    <w:rsid w:val="009F361D"/>
    <w:rsid w:val="009F3AC9"/>
    <w:rsid w:val="009F3BC6"/>
    <w:rsid w:val="009F3BD7"/>
    <w:rsid w:val="009F3E90"/>
    <w:rsid w:val="009F3EDB"/>
    <w:rsid w:val="009F3FB5"/>
    <w:rsid w:val="009F3FC0"/>
    <w:rsid w:val="009F40B3"/>
    <w:rsid w:val="009F4282"/>
    <w:rsid w:val="009F473D"/>
    <w:rsid w:val="009F4764"/>
    <w:rsid w:val="009F4B08"/>
    <w:rsid w:val="009F4BA1"/>
    <w:rsid w:val="009F521F"/>
    <w:rsid w:val="009F5252"/>
    <w:rsid w:val="009F5314"/>
    <w:rsid w:val="009F553C"/>
    <w:rsid w:val="009F59F8"/>
    <w:rsid w:val="009F5A15"/>
    <w:rsid w:val="009F5CBB"/>
    <w:rsid w:val="009F5F67"/>
    <w:rsid w:val="009F688D"/>
    <w:rsid w:val="009F71ED"/>
    <w:rsid w:val="009F798B"/>
    <w:rsid w:val="00A002D7"/>
    <w:rsid w:val="00A005B0"/>
    <w:rsid w:val="00A00B80"/>
    <w:rsid w:val="00A00CED"/>
    <w:rsid w:val="00A0102D"/>
    <w:rsid w:val="00A017AC"/>
    <w:rsid w:val="00A01A6D"/>
    <w:rsid w:val="00A01F17"/>
    <w:rsid w:val="00A022A5"/>
    <w:rsid w:val="00A02351"/>
    <w:rsid w:val="00A026BF"/>
    <w:rsid w:val="00A02B02"/>
    <w:rsid w:val="00A02EAD"/>
    <w:rsid w:val="00A0314B"/>
    <w:rsid w:val="00A031E8"/>
    <w:rsid w:val="00A03A22"/>
    <w:rsid w:val="00A03A3B"/>
    <w:rsid w:val="00A03BD7"/>
    <w:rsid w:val="00A03C2E"/>
    <w:rsid w:val="00A03E97"/>
    <w:rsid w:val="00A040E9"/>
    <w:rsid w:val="00A04601"/>
    <w:rsid w:val="00A04634"/>
    <w:rsid w:val="00A04705"/>
    <w:rsid w:val="00A04AE7"/>
    <w:rsid w:val="00A050C9"/>
    <w:rsid w:val="00A05501"/>
    <w:rsid w:val="00A05502"/>
    <w:rsid w:val="00A06119"/>
    <w:rsid w:val="00A075C0"/>
    <w:rsid w:val="00A077DB"/>
    <w:rsid w:val="00A0786A"/>
    <w:rsid w:val="00A07948"/>
    <w:rsid w:val="00A07A48"/>
    <w:rsid w:val="00A07B3D"/>
    <w:rsid w:val="00A07E86"/>
    <w:rsid w:val="00A1061A"/>
    <w:rsid w:val="00A108EE"/>
    <w:rsid w:val="00A10BB8"/>
    <w:rsid w:val="00A10CA2"/>
    <w:rsid w:val="00A11038"/>
    <w:rsid w:val="00A11F92"/>
    <w:rsid w:val="00A1200D"/>
    <w:rsid w:val="00A12410"/>
    <w:rsid w:val="00A1283E"/>
    <w:rsid w:val="00A12908"/>
    <w:rsid w:val="00A12D3B"/>
    <w:rsid w:val="00A12EED"/>
    <w:rsid w:val="00A133DC"/>
    <w:rsid w:val="00A137E4"/>
    <w:rsid w:val="00A138F9"/>
    <w:rsid w:val="00A13A0C"/>
    <w:rsid w:val="00A13C09"/>
    <w:rsid w:val="00A13E53"/>
    <w:rsid w:val="00A142AB"/>
    <w:rsid w:val="00A146B2"/>
    <w:rsid w:val="00A14813"/>
    <w:rsid w:val="00A148EF"/>
    <w:rsid w:val="00A14B74"/>
    <w:rsid w:val="00A15183"/>
    <w:rsid w:val="00A15503"/>
    <w:rsid w:val="00A1566A"/>
    <w:rsid w:val="00A156FD"/>
    <w:rsid w:val="00A161B9"/>
    <w:rsid w:val="00A16204"/>
    <w:rsid w:val="00A165BF"/>
    <w:rsid w:val="00A1677F"/>
    <w:rsid w:val="00A1689E"/>
    <w:rsid w:val="00A16A94"/>
    <w:rsid w:val="00A16E82"/>
    <w:rsid w:val="00A170A2"/>
    <w:rsid w:val="00A172E8"/>
    <w:rsid w:val="00A179FF"/>
    <w:rsid w:val="00A17A22"/>
    <w:rsid w:val="00A20F3A"/>
    <w:rsid w:val="00A2112C"/>
    <w:rsid w:val="00A2192D"/>
    <w:rsid w:val="00A21A36"/>
    <w:rsid w:val="00A221D6"/>
    <w:rsid w:val="00A226B7"/>
    <w:rsid w:val="00A22BC6"/>
    <w:rsid w:val="00A2329A"/>
    <w:rsid w:val="00A23913"/>
    <w:rsid w:val="00A244FA"/>
    <w:rsid w:val="00A25294"/>
    <w:rsid w:val="00A254EE"/>
    <w:rsid w:val="00A25BE7"/>
    <w:rsid w:val="00A25D6C"/>
    <w:rsid w:val="00A261B2"/>
    <w:rsid w:val="00A26E87"/>
    <w:rsid w:val="00A27008"/>
    <w:rsid w:val="00A273D0"/>
    <w:rsid w:val="00A2756D"/>
    <w:rsid w:val="00A276ED"/>
    <w:rsid w:val="00A27C99"/>
    <w:rsid w:val="00A27CDF"/>
    <w:rsid w:val="00A302B8"/>
    <w:rsid w:val="00A30541"/>
    <w:rsid w:val="00A309C6"/>
    <w:rsid w:val="00A30D13"/>
    <w:rsid w:val="00A30E46"/>
    <w:rsid w:val="00A30FCB"/>
    <w:rsid w:val="00A314F9"/>
    <w:rsid w:val="00A31772"/>
    <w:rsid w:val="00A319D0"/>
    <w:rsid w:val="00A31F8F"/>
    <w:rsid w:val="00A32148"/>
    <w:rsid w:val="00A32178"/>
    <w:rsid w:val="00A32316"/>
    <w:rsid w:val="00A32B75"/>
    <w:rsid w:val="00A3303B"/>
    <w:rsid w:val="00A33172"/>
    <w:rsid w:val="00A333AB"/>
    <w:rsid w:val="00A33DB4"/>
    <w:rsid w:val="00A34155"/>
    <w:rsid w:val="00A3432B"/>
    <w:rsid w:val="00A34621"/>
    <w:rsid w:val="00A346BA"/>
    <w:rsid w:val="00A34BCC"/>
    <w:rsid w:val="00A34C67"/>
    <w:rsid w:val="00A34D62"/>
    <w:rsid w:val="00A356F0"/>
    <w:rsid w:val="00A35BB8"/>
    <w:rsid w:val="00A3611D"/>
    <w:rsid w:val="00A36339"/>
    <w:rsid w:val="00A3643B"/>
    <w:rsid w:val="00A364DD"/>
    <w:rsid w:val="00A366E4"/>
    <w:rsid w:val="00A36732"/>
    <w:rsid w:val="00A369CB"/>
    <w:rsid w:val="00A36FED"/>
    <w:rsid w:val="00A371ED"/>
    <w:rsid w:val="00A40023"/>
    <w:rsid w:val="00A403C1"/>
    <w:rsid w:val="00A40B01"/>
    <w:rsid w:val="00A4118F"/>
    <w:rsid w:val="00A413F2"/>
    <w:rsid w:val="00A41D70"/>
    <w:rsid w:val="00A426C9"/>
    <w:rsid w:val="00A42B0D"/>
    <w:rsid w:val="00A42BA2"/>
    <w:rsid w:val="00A42EE5"/>
    <w:rsid w:val="00A435E2"/>
    <w:rsid w:val="00A4376F"/>
    <w:rsid w:val="00A439C5"/>
    <w:rsid w:val="00A43F4C"/>
    <w:rsid w:val="00A44B01"/>
    <w:rsid w:val="00A44CE2"/>
    <w:rsid w:val="00A44E15"/>
    <w:rsid w:val="00A44EBD"/>
    <w:rsid w:val="00A4549F"/>
    <w:rsid w:val="00A45A74"/>
    <w:rsid w:val="00A45B9B"/>
    <w:rsid w:val="00A45DBF"/>
    <w:rsid w:val="00A45F0F"/>
    <w:rsid w:val="00A46141"/>
    <w:rsid w:val="00A462FE"/>
    <w:rsid w:val="00A46FB0"/>
    <w:rsid w:val="00A47039"/>
    <w:rsid w:val="00A47234"/>
    <w:rsid w:val="00A47A73"/>
    <w:rsid w:val="00A50182"/>
    <w:rsid w:val="00A501C9"/>
    <w:rsid w:val="00A50443"/>
    <w:rsid w:val="00A50506"/>
    <w:rsid w:val="00A506A2"/>
    <w:rsid w:val="00A50AE8"/>
    <w:rsid w:val="00A515DB"/>
    <w:rsid w:val="00A51737"/>
    <w:rsid w:val="00A52096"/>
    <w:rsid w:val="00A52923"/>
    <w:rsid w:val="00A52C78"/>
    <w:rsid w:val="00A531F8"/>
    <w:rsid w:val="00A533D8"/>
    <w:rsid w:val="00A53629"/>
    <w:rsid w:val="00A53F55"/>
    <w:rsid w:val="00A5417B"/>
    <w:rsid w:val="00A54599"/>
    <w:rsid w:val="00A54B5E"/>
    <w:rsid w:val="00A54B82"/>
    <w:rsid w:val="00A54C8B"/>
    <w:rsid w:val="00A54CC6"/>
    <w:rsid w:val="00A54D21"/>
    <w:rsid w:val="00A55733"/>
    <w:rsid w:val="00A55F23"/>
    <w:rsid w:val="00A569D4"/>
    <w:rsid w:val="00A56E80"/>
    <w:rsid w:val="00A56E9C"/>
    <w:rsid w:val="00A56EC5"/>
    <w:rsid w:val="00A5792A"/>
    <w:rsid w:val="00A57969"/>
    <w:rsid w:val="00A579EB"/>
    <w:rsid w:val="00A57BD2"/>
    <w:rsid w:val="00A57C4E"/>
    <w:rsid w:val="00A57F1A"/>
    <w:rsid w:val="00A6012C"/>
    <w:rsid w:val="00A60163"/>
    <w:rsid w:val="00A6038D"/>
    <w:rsid w:val="00A60AEB"/>
    <w:rsid w:val="00A60B48"/>
    <w:rsid w:val="00A60CF0"/>
    <w:rsid w:val="00A60DB0"/>
    <w:rsid w:val="00A61429"/>
    <w:rsid w:val="00A61514"/>
    <w:rsid w:val="00A61645"/>
    <w:rsid w:val="00A6186A"/>
    <w:rsid w:val="00A61A13"/>
    <w:rsid w:val="00A61A80"/>
    <w:rsid w:val="00A62080"/>
    <w:rsid w:val="00A62AB8"/>
    <w:rsid w:val="00A630A2"/>
    <w:rsid w:val="00A632B8"/>
    <w:rsid w:val="00A63BF3"/>
    <w:rsid w:val="00A64450"/>
    <w:rsid w:val="00A64699"/>
    <w:rsid w:val="00A64942"/>
    <w:rsid w:val="00A65025"/>
    <w:rsid w:val="00A657AA"/>
    <w:rsid w:val="00A65911"/>
    <w:rsid w:val="00A66160"/>
    <w:rsid w:val="00A66356"/>
    <w:rsid w:val="00A6643C"/>
    <w:rsid w:val="00A669F5"/>
    <w:rsid w:val="00A66EFE"/>
    <w:rsid w:val="00A673CB"/>
    <w:rsid w:val="00A67544"/>
    <w:rsid w:val="00A67876"/>
    <w:rsid w:val="00A6794F"/>
    <w:rsid w:val="00A67FF4"/>
    <w:rsid w:val="00A7025E"/>
    <w:rsid w:val="00A7075B"/>
    <w:rsid w:val="00A70864"/>
    <w:rsid w:val="00A70918"/>
    <w:rsid w:val="00A70E44"/>
    <w:rsid w:val="00A7155C"/>
    <w:rsid w:val="00A71CE6"/>
    <w:rsid w:val="00A71D23"/>
    <w:rsid w:val="00A725A0"/>
    <w:rsid w:val="00A72603"/>
    <w:rsid w:val="00A72901"/>
    <w:rsid w:val="00A7333A"/>
    <w:rsid w:val="00A73806"/>
    <w:rsid w:val="00A73AFB"/>
    <w:rsid w:val="00A73D0D"/>
    <w:rsid w:val="00A7407F"/>
    <w:rsid w:val="00A74275"/>
    <w:rsid w:val="00A74848"/>
    <w:rsid w:val="00A74A00"/>
    <w:rsid w:val="00A74A84"/>
    <w:rsid w:val="00A74A92"/>
    <w:rsid w:val="00A74AE1"/>
    <w:rsid w:val="00A751DD"/>
    <w:rsid w:val="00A7558D"/>
    <w:rsid w:val="00A75CC1"/>
    <w:rsid w:val="00A75CCE"/>
    <w:rsid w:val="00A75D4E"/>
    <w:rsid w:val="00A75E88"/>
    <w:rsid w:val="00A75EBD"/>
    <w:rsid w:val="00A761F4"/>
    <w:rsid w:val="00A7629E"/>
    <w:rsid w:val="00A762BF"/>
    <w:rsid w:val="00A764FE"/>
    <w:rsid w:val="00A76AB4"/>
    <w:rsid w:val="00A76B87"/>
    <w:rsid w:val="00A76BE5"/>
    <w:rsid w:val="00A773D9"/>
    <w:rsid w:val="00A77885"/>
    <w:rsid w:val="00A800CE"/>
    <w:rsid w:val="00A80457"/>
    <w:rsid w:val="00A8056E"/>
    <w:rsid w:val="00A8094B"/>
    <w:rsid w:val="00A80B74"/>
    <w:rsid w:val="00A81375"/>
    <w:rsid w:val="00A81956"/>
    <w:rsid w:val="00A81A37"/>
    <w:rsid w:val="00A81EBE"/>
    <w:rsid w:val="00A81F98"/>
    <w:rsid w:val="00A82033"/>
    <w:rsid w:val="00A82530"/>
    <w:rsid w:val="00A82660"/>
    <w:rsid w:val="00A828D7"/>
    <w:rsid w:val="00A82D58"/>
    <w:rsid w:val="00A8399D"/>
    <w:rsid w:val="00A83E3D"/>
    <w:rsid w:val="00A843D3"/>
    <w:rsid w:val="00A8443A"/>
    <w:rsid w:val="00A8479C"/>
    <w:rsid w:val="00A847AA"/>
    <w:rsid w:val="00A85019"/>
    <w:rsid w:val="00A8505D"/>
    <w:rsid w:val="00A8557B"/>
    <w:rsid w:val="00A85775"/>
    <w:rsid w:val="00A85A05"/>
    <w:rsid w:val="00A85F62"/>
    <w:rsid w:val="00A86039"/>
    <w:rsid w:val="00A8666A"/>
    <w:rsid w:val="00A86974"/>
    <w:rsid w:val="00A869E5"/>
    <w:rsid w:val="00A86B81"/>
    <w:rsid w:val="00A86D63"/>
    <w:rsid w:val="00A86D87"/>
    <w:rsid w:val="00A86EDE"/>
    <w:rsid w:val="00A8741F"/>
    <w:rsid w:val="00A874BC"/>
    <w:rsid w:val="00A8751B"/>
    <w:rsid w:val="00A87797"/>
    <w:rsid w:val="00A87D91"/>
    <w:rsid w:val="00A90351"/>
    <w:rsid w:val="00A9067B"/>
    <w:rsid w:val="00A90CC5"/>
    <w:rsid w:val="00A90E72"/>
    <w:rsid w:val="00A90EC1"/>
    <w:rsid w:val="00A912C7"/>
    <w:rsid w:val="00A9136C"/>
    <w:rsid w:val="00A915CF"/>
    <w:rsid w:val="00A9174A"/>
    <w:rsid w:val="00A922A2"/>
    <w:rsid w:val="00A92CCD"/>
    <w:rsid w:val="00A931B4"/>
    <w:rsid w:val="00A93205"/>
    <w:rsid w:val="00A9327B"/>
    <w:rsid w:val="00A93688"/>
    <w:rsid w:val="00A9369F"/>
    <w:rsid w:val="00A93B69"/>
    <w:rsid w:val="00A945EC"/>
    <w:rsid w:val="00A947FB"/>
    <w:rsid w:val="00A950B5"/>
    <w:rsid w:val="00A963C7"/>
    <w:rsid w:val="00A96BD9"/>
    <w:rsid w:val="00A96C4A"/>
    <w:rsid w:val="00A976E9"/>
    <w:rsid w:val="00A97759"/>
    <w:rsid w:val="00A977EF"/>
    <w:rsid w:val="00A97941"/>
    <w:rsid w:val="00A97958"/>
    <w:rsid w:val="00A97CB2"/>
    <w:rsid w:val="00A97F38"/>
    <w:rsid w:val="00AA0337"/>
    <w:rsid w:val="00AA04A7"/>
    <w:rsid w:val="00AA0938"/>
    <w:rsid w:val="00AA11CE"/>
    <w:rsid w:val="00AA1626"/>
    <w:rsid w:val="00AA18A3"/>
    <w:rsid w:val="00AA1C25"/>
    <w:rsid w:val="00AA1F9E"/>
    <w:rsid w:val="00AA232A"/>
    <w:rsid w:val="00AA243F"/>
    <w:rsid w:val="00AA2DC0"/>
    <w:rsid w:val="00AA2E16"/>
    <w:rsid w:val="00AA3853"/>
    <w:rsid w:val="00AA3DB7"/>
    <w:rsid w:val="00AA3FBB"/>
    <w:rsid w:val="00AA51F5"/>
    <w:rsid w:val="00AA5C8A"/>
    <w:rsid w:val="00AA5E3B"/>
    <w:rsid w:val="00AA5F09"/>
    <w:rsid w:val="00AA6006"/>
    <w:rsid w:val="00AA6281"/>
    <w:rsid w:val="00AA6424"/>
    <w:rsid w:val="00AA68B4"/>
    <w:rsid w:val="00AA720F"/>
    <w:rsid w:val="00AA727D"/>
    <w:rsid w:val="00AA759F"/>
    <w:rsid w:val="00AA7B7B"/>
    <w:rsid w:val="00AB007B"/>
    <w:rsid w:val="00AB0354"/>
    <w:rsid w:val="00AB04D6"/>
    <w:rsid w:val="00AB0543"/>
    <w:rsid w:val="00AB0881"/>
    <w:rsid w:val="00AB0AC9"/>
    <w:rsid w:val="00AB166A"/>
    <w:rsid w:val="00AB185A"/>
    <w:rsid w:val="00AB18B9"/>
    <w:rsid w:val="00AB1AC8"/>
    <w:rsid w:val="00AB1BA7"/>
    <w:rsid w:val="00AB1D15"/>
    <w:rsid w:val="00AB1DBC"/>
    <w:rsid w:val="00AB1E04"/>
    <w:rsid w:val="00AB2291"/>
    <w:rsid w:val="00AB2961"/>
    <w:rsid w:val="00AB29CF"/>
    <w:rsid w:val="00AB2FCF"/>
    <w:rsid w:val="00AB3113"/>
    <w:rsid w:val="00AB331B"/>
    <w:rsid w:val="00AB348A"/>
    <w:rsid w:val="00AB3F38"/>
    <w:rsid w:val="00AB43EC"/>
    <w:rsid w:val="00AB484B"/>
    <w:rsid w:val="00AB4890"/>
    <w:rsid w:val="00AB4AAC"/>
    <w:rsid w:val="00AB4BF4"/>
    <w:rsid w:val="00AB4C93"/>
    <w:rsid w:val="00AB4ED8"/>
    <w:rsid w:val="00AB53D0"/>
    <w:rsid w:val="00AB5ADF"/>
    <w:rsid w:val="00AB5E57"/>
    <w:rsid w:val="00AB5ECF"/>
    <w:rsid w:val="00AB637F"/>
    <w:rsid w:val="00AB63CA"/>
    <w:rsid w:val="00AB647A"/>
    <w:rsid w:val="00AB6583"/>
    <w:rsid w:val="00AB6AC9"/>
    <w:rsid w:val="00AB6B70"/>
    <w:rsid w:val="00AB725F"/>
    <w:rsid w:val="00AB7416"/>
    <w:rsid w:val="00AB7F7D"/>
    <w:rsid w:val="00AC022B"/>
    <w:rsid w:val="00AC0705"/>
    <w:rsid w:val="00AC109B"/>
    <w:rsid w:val="00AC153C"/>
    <w:rsid w:val="00AC1DF0"/>
    <w:rsid w:val="00AC24F4"/>
    <w:rsid w:val="00AC26A9"/>
    <w:rsid w:val="00AC2767"/>
    <w:rsid w:val="00AC2B19"/>
    <w:rsid w:val="00AC3274"/>
    <w:rsid w:val="00AC329F"/>
    <w:rsid w:val="00AC3571"/>
    <w:rsid w:val="00AC362F"/>
    <w:rsid w:val="00AC38E3"/>
    <w:rsid w:val="00AC3B25"/>
    <w:rsid w:val="00AC3CFE"/>
    <w:rsid w:val="00AC3DB6"/>
    <w:rsid w:val="00AC3F58"/>
    <w:rsid w:val="00AC45B3"/>
    <w:rsid w:val="00AC4CD1"/>
    <w:rsid w:val="00AC532E"/>
    <w:rsid w:val="00AC5386"/>
    <w:rsid w:val="00AC572D"/>
    <w:rsid w:val="00AC598E"/>
    <w:rsid w:val="00AC5A9C"/>
    <w:rsid w:val="00AC6527"/>
    <w:rsid w:val="00AC6929"/>
    <w:rsid w:val="00AC74DA"/>
    <w:rsid w:val="00AC76AA"/>
    <w:rsid w:val="00AC7A2B"/>
    <w:rsid w:val="00AC7B51"/>
    <w:rsid w:val="00AC7C25"/>
    <w:rsid w:val="00AC7D24"/>
    <w:rsid w:val="00AD0299"/>
    <w:rsid w:val="00AD0443"/>
    <w:rsid w:val="00AD0A51"/>
    <w:rsid w:val="00AD0B37"/>
    <w:rsid w:val="00AD11F2"/>
    <w:rsid w:val="00AD11F7"/>
    <w:rsid w:val="00AD13A3"/>
    <w:rsid w:val="00AD14E2"/>
    <w:rsid w:val="00AD167D"/>
    <w:rsid w:val="00AD1735"/>
    <w:rsid w:val="00AD1977"/>
    <w:rsid w:val="00AD1DB7"/>
    <w:rsid w:val="00AD2852"/>
    <w:rsid w:val="00AD28C0"/>
    <w:rsid w:val="00AD2BEB"/>
    <w:rsid w:val="00AD3976"/>
    <w:rsid w:val="00AD3B48"/>
    <w:rsid w:val="00AD3B67"/>
    <w:rsid w:val="00AD3BE4"/>
    <w:rsid w:val="00AD3DE3"/>
    <w:rsid w:val="00AD3F03"/>
    <w:rsid w:val="00AD4042"/>
    <w:rsid w:val="00AD4AAA"/>
    <w:rsid w:val="00AD4D2A"/>
    <w:rsid w:val="00AD4FC6"/>
    <w:rsid w:val="00AD507C"/>
    <w:rsid w:val="00AD542F"/>
    <w:rsid w:val="00AD5B2C"/>
    <w:rsid w:val="00AD5D12"/>
    <w:rsid w:val="00AD61CC"/>
    <w:rsid w:val="00AD6297"/>
    <w:rsid w:val="00AD6806"/>
    <w:rsid w:val="00AD6EE6"/>
    <w:rsid w:val="00AD702B"/>
    <w:rsid w:val="00AD7305"/>
    <w:rsid w:val="00AD777D"/>
    <w:rsid w:val="00AD77E9"/>
    <w:rsid w:val="00AD7E64"/>
    <w:rsid w:val="00AD7EBC"/>
    <w:rsid w:val="00AD7F8B"/>
    <w:rsid w:val="00AD7F94"/>
    <w:rsid w:val="00AE0755"/>
    <w:rsid w:val="00AE0C56"/>
    <w:rsid w:val="00AE0CE1"/>
    <w:rsid w:val="00AE1367"/>
    <w:rsid w:val="00AE149E"/>
    <w:rsid w:val="00AE165B"/>
    <w:rsid w:val="00AE17E1"/>
    <w:rsid w:val="00AE1BC6"/>
    <w:rsid w:val="00AE1CF6"/>
    <w:rsid w:val="00AE1D97"/>
    <w:rsid w:val="00AE1F55"/>
    <w:rsid w:val="00AE22F2"/>
    <w:rsid w:val="00AE27D3"/>
    <w:rsid w:val="00AE2909"/>
    <w:rsid w:val="00AE29FC"/>
    <w:rsid w:val="00AE2F3F"/>
    <w:rsid w:val="00AE3088"/>
    <w:rsid w:val="00AE31EB"/>
    <w:rsid w:val="00AE369B"/>
    <w:rsid w:val="00AE3705"/>
    <w:rsid w:val="00AE3985"/>
    <w:rsid w:val="00AE3B4E"/>
    <w:rsid w:val="00AE3B5B"/>
    <w:rsid w:val="00AE3D22"/>
    <w:rsid w:val="00AE44B5"/>
    <w:rsid w:val="00AE44BB"/>
    <w:rsid w:val="00AE45B2"/>
    <w:rsid w:val="00AE49A9"/>
    <w:rsid w:val="00AE4C42"/>
    <w:rsid w:val="00AE4F60"/>
    <w:rsid w:val="00AE5072"/>
    <w:rsid w:val="00AE59EC"/>
    <w:rsid w:val="00AE61D0"/>
    <w:rsid w:val="00AE62F6"/>
    <w:rsid w:val="00AE67B3"/>
    <w:rsid w:val="00AE7864"/>
    <w:rsid w:val="00AE7949"/>
    <w:rsid w:val="00AE7F3E"/>
    <w:rsid w:val="00AF079B"/>
    <w:rsid w:val="00AF08D3"/>
    <w:rsid w:val="00AF120C"/>
    <w:rsid w:val="00AF1FC7"/>
    <w:rsid w:val="00AF25D5"/>
    <w:rsid w:val="00AF31D1"/>
    <w:rsid w:val="00AF3384"/>
    <w:rsid w:val="00AF3412"/>
    <w:rsid w:val="00AF390D"/>
    <w:rsid w:val="00AF3BC1"/>
    <w:rsid w:val="00AF3DBB"/>
    <w:rsid w:val="00AF424E"/>
    <w:rsid w:val="00AF4559"/>
    <w:rsid w:val="00AF46ED"/>
    <w:rsid w:val="00AF4733"/>
    <w:rsid w:val="00AF4766"/>
    <w:rsid w:val="00AF4817"/>
    <w:rsid w:val="00AF4CFB"/>
    <w:rsid w:val="00AF5194"/>
    <w:rsid w:val="00AF53EF"/>
    <w:rsid w:val="00AF56C7"/>
    <w:rsid w:val="00AF5988"/>
    <w:rsid w:val="00AF59C9"/>
    <w:rsid w:val="00AF5BF5"/>
    <w:rsid w:val="00AF5C5C"/>
    <w:rsid w:val="00AF5EC5"/>
    <w:rsid w:val="00AF5F44"/>
    <w:rsid w:val="00AF61BE"/>
    <w:rsid w:val="00AF64BE"/>
    <w:rsid w:val="00AF6598"/>
    <w:rsid w:val="00AF69A8"/>
    <w:rsid w:val="00AF6CAE"/>
    <w:rsid w:val="00AF723A"/>
    <w:rsid w:val="00AF73C3"/>
    <w:rsid w:val="00AF745E"/>
    <w:rsid w:val="00AF795C"/>
    <w:rsid w:val="00AF7B6D"/>
    <w:rsid w:val="00B00639"/>
    <w:rsid w:val="00B00752"/>
    <w:rsid w:val="00B00AE4"/>
    <w:rsid w:val="00B01372"/>
    <w:rsid w:val="00B020CC"/>
    <w:rsid w:val="00B026C1"/>
    <w:rsid w:val="00B02B16"/>
    <w:rsid w:val="00B02B9C"/>
    <w:rsid w:val="00B02C91"/>
    <w:rsid w:val="00B0353B"/>
    <w:rsid w:val="00B03979"/>
    <w:rsid w:val="00B03EFF"/>
    <w:rsid w:val="00B040B2"/>
    <w:rsid w:val="00B04A54"/>
    <w:rsid w:val="00B05A87"/>
    <w:rsid w:val="00B05AFF"/>
    <w:rsid w:val="00B0635D"/>
    <w:rsid w:val="00B06E9E"/>
    <w:rsid w:val="00B0726F"/>
    <w:rsid w:val="00B07489"/>
    <w:rsid w:val="00B075C8"/>
    <w:rsid w:val="00B076EC"/>
    <w:rsid w:val="00B07BCE"/>
    <w:rsid w:val="00B07C9A"/>
    <w:rsid w:val="00B10558"/>
    <w:rsid w:val="00B1069D"/>
    <w:rsid w:val="00B10EBA"/>
    <w:rsid w:val="00B11369"/>
    <w:rsid w:val="00B128C3"/>
    <w:rsid w:val="00B129B9"/>
    <w:rsid w:val="00B12BE9"/>
    <w:rsid w:val="00B12E2D"/>
    <w:rsid w:val="00B13276"/>
    <w:rsid w:val="00B1343A"/>
    <w:rsid w:val="00B13550"/>
    <w:rsid w:val="00B1357F"/>
    <w:rsid w:val="00B13582"/>
    <w:rsid w:val="00B13D04"/>
    <w:rsid w:val="00B13ED6"/>
    <w:rsid w:val="00B141D1"/>
    <w:rsid w:val="00B142B7"/>
    <w:rsid w:val="00B143B9"/>
    <w:rsid w:val="00B1458E"/>
    <w:rsid w:val="00B1489B"/>
    <w:rsid w:val="00B1546C"/>
    <w:rsid w:val="00B1568F"/>
    <w:rsid w:val="00B156A9"/>
    <w:rsid w:val="00B15884"/>
    <w:rsid w:val="00B15F66"/>
    <w:rsid w:val="00B15F83"/>
    <w:rsid w:val="00B160FF"/>
    <w:rsid w:val="00B16322"/>
    <w:rsid w:val="00B1662E"/>
    <w:rsid w:val="00B16A6F"/>
    <w:rsid w:val="00B16B19"/>
    <w:rsid w:val="00B16F01"/>
    <w:rsid w:val="00B17053"/>
    <w:rsid w:val="00B17282"/>
    <w:rsid w:val="00B1774F"/>
    <w:rsid w:val="00B17C47"/>
    <w:rsid w:val="00B17E42"/>
    <w:rsid w:val="00B2006D"/>
    <w:rsid w:val="00B21DBC"/>
    <w:rsid w:val="00B220F5"/>
    <w:rsid w:val="00B22630"/>
    <w:rsid w:val="00B22C0D"/>
    <w:rsid w:val="00B23AF4"/>
    <w:rsid w:val="00B23C15"/>
    <w:rsid w:val="00B23C36"/>
    <w:rsid w:val="00B23CDD"/>
    <w:rsid w:val="00B2413C"/>
    <w:rsid w:val="00B24174"/>
    <w:rsid w:val="00B2422E"/>
    <w:rsid w:val="00B244D1"/>
    <w:rsid w:val="00B24C43"/>
    <w:rsid w:val="00B250FB"/>
    <w:rsid w:val="00B255EE"/>
    <w:rsid w:val="00B25762"/>
    <w:rsid w:val="00B2591E"/>
    <w:rsid w:val="00B25B3F"/>
    <w:rsid w:val="00B25B40"/>
    <w:rsid w:val="00B25F82"/>
    <w:rsid w:val="00B25FDE"/>
    <w:rsid w:val="00B260FD"/>
    <w:rsid w:val="00B261B7"/>
    <w:rsid w:val="00B2621F"/>
    <w:rsid w:val="00B26AB0"/>
    <w:rsid w:val="00B26AD2"/>
    <w:rsid w:val="00B26CA2"/>
    <w:rsid w:val="00B300A9"/>
    <w:rsid w:val="00B3013F"/>
    <w:rsid w:val="00B30257"/>
    <w:rsid w:val="00B305FA"/>
    <w:rsid w:val="00B30B4E"/>
    <w:rsid w:val="00B31246"/>
    <w:rsid w:val="00B31712"/>
    <w:rsid w:val="00B31A5D"/>
    <w:rsid w:val="00B326FF"/>
    <w:rsid w:val="00B33096"/>
    <w:rsid w:val="00B33108"/>
    <w:rsid w:val="00B33543"/>
    <w:rsid w:val="00B33BB3"/>
    <w:rsid w:val="00B340AA"/>
    <w:rsid w:val="00B347F0"/>
    <w:rsid w:val="00B34A9F"/>
    <w:rsid w:val="00B34B80"/>
    <w:rsid w:val="00B34C99"/>
    <w:rsid w:val="00B34FB5"/>
    <w:rsid w:val="00B35124"/>
    <w:rsid w:val="00B353C6"/>
    <w:rsid w:val="00B35C64"/>
    <w:rsid w:val="00B35CDA"/>
    <w:rsid w:val="00B35E01"/>
    <w:rsid w:val="00B3619B"/>
    <w:rsid w:val="00B3650D"/>
    <w:rsid w:val="00B36744"/>
    <w:rsid w:val="00B3680D"/>
    <w:rsid w:val="00B36A7D"/>
    <w:rsid w:val="00B36B41"/>
    <w:rsid w:val="00B3742D"/>
    <w:rsid w:val="00B3789B"/>
    <w:rsid w:val="00B37ACE"/>
    <w:rsid w:val="00B37C00"/>
    <w:rsid w:val="00B37C6E"/>
    <w:rsid w:val="00B37D97"/>
    <w:rsid w:val="00B401AE"/>
    <w:rsid w:val="00B4020E"/>
    <w:rsid w:val="00B40C58"/>
    <w:rsid w:val="00B411BD"/>
    <w:rsid w:val="00B41559"/>
    <w:rsid w:val="00B418E8"/>
    <w:rsid w:val="00B41989"/>
    <w:rsid w:val="00B41C1D"/>
    <w:rsid w:val="00B41E16"/>
    <w:rsid w:val="00B420F2"/>
    <w:rsid w:val="00B4225E"/>
    <w:rsid w:val="00B42285"/>
    <w:rsid w:val="00B42327"/>
    <w:rsid w:val="00B423EF"/>
    <w:rsid w:val="00B42624"/>
    <w:rsid w:val="00B4274B"/>
    <w:rsid w:val="00B42A13"/>
    <w:rsid w:val="00B42B1B"/>
    <w:rsid w:val="00B4326A"/>
    <w:rsid w:val="00B4327C"/>
    <w:rsid w:val="00B4339E"/>
    <w:rsid w:val="00B435B1"/>
    <w:rsid w:val="00B43631"/>
    <w:rsid w:val="00B4367F"/>
    <w:rsid w:val="00B438BA"/>
    <w:rsid w:val="00B43B36"/>
    <w:rsid w:val="00B43ECD"/>
    <w:rsid w:val="00B43F67"/>
    <w:rsid w:val="00B44763"/>
    <w:rsid w:val="00B44F99"/>
    <w:rsid w:val="00B4519F"/>
    <w:rsid w:val="00B4539D"/>
    <w:rsid w:val="00B45543"/>
    <w:rsid w:val="00B45876"/>
    <w:rsid w:val="00B45FB1"/>
    <w:rsid w:val="00B46010"/>
    <w:rsid w:val="00B46756"/>
    <w:rsid w:val="00B46E02"/>
    <w:rsid w:val="00B4700F"/>
    <w:rsid w:val="00B470B6"/>
    <w:rsid w:val="00B47136"/>
    <w:rsid w:val="00B47395"/>
    <w:rsid w:val="00B4793B"/>
    <w:rsid w:val="00B47B55"/>
    <w:rsid w:val="00B47E31"/>
    <w:rsid w:val="00B508A1"/>
    <w:rsid w:val="00B509E4"/>
    <w:rsid w:val="00B50F2F"/>
    <w:rsid w:val="00B50FD3"/>
    <w:rsid w:val="00B512F9"/>
    <w:rsid w:val="00B514CB"/>
    <w:rsid w:val="00B51542"/>
    <w:rsid w:val="00B51A07"/>
    <w:rsid w:val="00B51D1D"/>
    <w:rsid w:val="00B52282"/>
    <w:rsid w:val="00B523D1"/>
    <w:rsid w:val="00B52689"/>
    <w:rsid w:val="00B52916"/>
    <w:rsid w:val="00B52A91"/>
    <w:rsid w:val="00B530E4"/>
    <w:rsid w:val="00B5310E"/>
    <w:rsid w:val="00B53901"/>
    <w:rsid w:val="00B53FE9"/>
    <w:rsid w:val="00B540D1"/>
    <w:rsid w:val="00B540D2"/>
    <w:rsid w:val="00B542A5"/>
    <w:rsid w:val="00B544F6"/>
    <w:rsid w:val="00B547B2"/>
    <w:rsid w:val="00B54ACC"/>
    <w:rsid w:val="00B54B9A"/>
    <w:rsid w:val="00B54DCB"/>
    <w:rsid w:val="00B55AC2"/>
    <w:rsid w:val="00B5607C"/>
    <w:rsid w:val="00B560C9"/>
    <w:rsid w:val="00B56533"/>
    <w:rsid w:val="00B56795"/>
    <w:rsid w:val="00B567D9"/>
    <w:rsid w:val="00B56C0E"/>
    <w:rsid w:val="00B56CFC"/>
    <w:rsid w:val="00B5717F"/>
    <w:rsid w:val="00B574B5"/>
    <w:rsid w:val="00B57777"/>
    <w:rsid w:val="00B57A17"/>
    <w:rsid w:val="00B57BA6"/>
    <w:rsid w:val="00B601FC"/>
    <w:rsid w:val="00B60E2F"/>
    <w:rsid w:val="00B615B3"/>
    <w:rsid w:val="00B61BE2"/>
    <w:rsid w:val="00B6266F"/>
    <w:rsid w:val="00B62C82"/>
    <w:rsid w:val="00B62E0B"/>
    <w:rsid w:val="00B63400"/>
    <w:rsid w:val="00B635C3"/>
    <w:rsid w:val="00B63B37"/>
    <w:rsid w:val="00B63C32"/>
    <w:rsid w:val="00B64215"/>
    <w:rsid w:val="00B64434"/>
    <w:rsid w:val="00B646F9"/>
    <w:rsid w:val="00B64C25"/>
    <w:rsid w:val="00B65301"/>
    <w:rsid w:val="00B65909"/>
    <w:rsid w:val="00B65BFA"/>
    <w:rsid w:val="00B65C57"/>
    <w:rsid w:val="00B65F53"/>
    <w:rsid w:val="00B664AA"/>
    <w:rsid w:val="00B66F77"/>
    <w:rsid w:val="00B67040"/>
    <w:rsid w:val="00B671A1"/>
    <w:rsid w:val="00B67A94"/>
    <w:rsid w:val="00B705E6"/>
    <w:rsid w:val="00B70AAC"/>
    <w:rsid w:val="00B70CF9"/>
    <w:rsid w:val="00B711CE"/>
    <w:rsid w:val="00B71D5D"/>
    <w:rsid w:val="00B71DC8"/>
    <w:rsid w:val="00B71FBD"/>
    <w:rsid w:val="00B72216"/>
    <w:rsid w:val="00B72823"/>
    <w:rsid w:val="00B72A8B"/>
    <w:rsid w:val="00B72C95"/>
    <w:rsid w:val="00B72D82"/>
    <w:rsid w:val="00B731C1"/>
    <w:rsid w:val="00B741E2"/>
    <w:rsid w:val="00B742F2"/>
    <w:rsid w:val="00B74592"/>
    <w:rsid w:val="00B746C6"/>
    <w:rsid w:val="00B74CF7"/>
    <w:rsid w:val="00B75DB7"/>
    <w:rsid w:val="00B7604C"/>
    <w:rsid w:val="00B7652C"/>
    <w:rsid w:val="00B766BF"/>
    <w:rsid w:val="00B76ABF"/>
    <w:rsid w:val="00B76BC4"/>
    <w:rsid w:val="00B76FA6"/>
    <w:rsid w:val="00B774B7"/>
    <w:rsid w:val="00B77608"/>
    <w:rsid w:val="00B77F0F"/>
    <w:rsid w:val="00B800BF"/>
    <w:rsid w:val="00B80910"/>
    <w:rsid w:val="00B80CEF"/>
    <w:rsid w:val="00B80F31"/>
    <w:rsid w:val="00B814ED"/>
    <w:rsid w:val="00B818F4"/>
    <w:rsid w:val="00B81901"/>
    <w:rsid w:val="00B81AB5"/>
    <w:rsid w:val="00B81BC9"/>
    <w:rsid w:val="00B82106"/>
    <w:rsid w:val="00B82193"/>
    <w:rsid w:val="00B8222F"/>
    <w:rsid w:val="00B82615"/>
    <w:rsid w:val="00B83444"/>
    <w:rsid w:val="00B8365B"/>
    <w:rsid w:val="00B836ED"/>
    <w:rsid w:val="00B83835"/>
    <w:rsid w:val="00B8407B"/>
    <w:rsid w:val="00B840A9"/>
    <w:rsid w:val="00B840B2"/>
    <w:rsid w:val="00B842B8"/>
    <w:rsid w:val="00B84845"/>
    <w:rsid w:val="00B84DEB"/>
    <w:rsid w:val="00B85188"/>
    <w:rsid w:val="00B853BE"/>
    <w:rsid w:val="00B857EE"/>
    <w:rsid w:val="00B85A71"/>
    <w:rsid w:val="00B85AFB"/>
    <w:rsid w:val="00B85DA2"/>
    <w:rsid w:val="00B86176"/>
    <w:rsid w:val="00B86371"/>
    <w:rsid w:val="00B86433"/>
    <w:rsid w:val="00B86476"/>
    <w:rsid w:val="00B864E9"/>
    <w:rsid w:val="00B865FE"/>
    <w:rsid w:val="00B86A3D"/>
    <w:rsid w:val="00B86ABB"/>
    <w:rsid w:val="00B86B6C"/>
    <w:rsid w:val="00B86DE0"/>
    <w:rsid w:val="00B871B6"/>
    <w:rsid w:val="00B875C7"/>
    <w:rsid w:val="00B87D4B"/>
    <w:rsid w:val="00B9023A"/>
    <w:rsid w:val="00B90768"/>
    <w:rsid w:val="00B90964"/>
    <w:rsid w:val="00B90B43"/>
    <w:rsid w:val="00B90D10"/>
    <w:rsid w:val="00B90E14"/>
    <w:rsid w:val="00B90E50"/>
    <w:rsid w:val="00B90FE5"/>
    <w:rsid w:val="00B90FF2"/>
    <w:rsid w:val="00B910BF"/>
    <w:rsid w:val="00B915F1"/>
    <w:rsid w:val="00B91746"/>
    <w:rsid w:val="00B919AD"/>
    <w:rsid w:val="00B91A2B"/>
    <w:rsid w:val="00B91AD4"/>
    <w:rsid w:val="00B92AD9"/>
    <w:rsid w:val="00B92B5D"/>
    <w:rsid w:val="00B93204"/>
    <w:rsid w:val="00B9347D"/>
    <w:rsid w:val="00B93C0F"/>
    <w:rsid w:val="00B94E17"/>
    <w:rsid w:val="00B95158"/>
    <w:rsid w:val="00B9526F"/>
    <w:rsid w:val="00B952EA"/>
    <w:rsid w:val="00B95698"/>
    <w:rsid w:val="00B9569F"/>
    <w:rsid w:val="00B957FE"/>
    <w:rsid w:val="00B95F02"/>
    <w:rsid w:val="00B965E8"/>
    <w:rsid w:val="00B96950"/>
    <w:rsid w:val="00B96BEF"/>
    <w:rsid w:val="00B96C6E"/>
    <w:rsid w:val="00B96FC0"/>
    <w:rsid w:val="00B97254"/>
    <w:rsid w:val="00B97260"/>
    <w:rsid w:val="00B973CB"/>
    <w:rsid w:val="00B97648"/>
    <w:rsid w:val="00B97904"/>
    <w:rsid w:val="00B97A69"/>
    <w:rsid w:val="00B97A81"/>
    <w:rsid w:val="00BA05F6"/>
    <w:rsid w:val="00BA0632"/>
    <w:rsid w:val="00BA0AAA"/>
    <w:rsid w:val="00BA0DFB"/>
    <w:rsid w:val="00BA0FCF"/>
    <w:rsid w:val="00BA15A8"/>
    <w:rsid w:val="00BA1925"/>
    <w:rsid w:val="00BA1C43"/>
    <w:rsid w:val="00BA2354"/>
    <w:rsid w:val="00BA2FEF"/>
    <w:rsid w:val="00BA39A0"/>
    <w:rsid w:val="00BA3C77"/>
    <w:rsid w:val="00BA3CE4"/>
    <w:rsid w:val="00BA3D73"/>
    <w:rsid w:val="00BA42EB"/>
    <w:rsid w:val="00BA4D2A"/>
    <w:rsid w:val="00BA4F08"/>
    <w:rsid w:val="00BA5B06"/>
    <w:rsid w:val="00BA5CAA"/>
    <w:rsid w:val="00BA5D22"/>
    <w:rsid w:val="00BA6357"/>
    <w:rsid w:val="00BA66CC"/>
    <w:rsid w:val="00BA6ABC"/>
    <w:rsid w:val="00BA6C09"/>
    <w:rsid w:val="00BA7124"/>
    <w:rsid w:val="00BA716A"/>
    <w:rsid w:val="00BA760C"/>
    <w:rsid w:val="00BA782C"/>
    <w:rsid w:val="00BA7875"/>
    <w:rsid w:val="00BA7AA6"/>
    <w:rsid w:val="00BB032F"/>
    <w:rsid w:val="00BB0C39"/>
    <w:rsid w:val="00BB1548"/>
    <w:rsid w:val="00BB1739"/>
    <w:rsid w:val="00BB1CE7"/>
    <w:rsid w:val="00BB1D0F"/>
    <w:rsid w:val="00BB1E2C"/>
    <w:rsid w:val="00BB2048"/>
    <w:rsid w:val="00BB22F7"/>
    <w:rsid w:val="00BB275C"/>
    <w:rsid w:val="00BB2788"/>
    <w:rsid w:val="00BB2D0A"/>
    <w:rsid w:val="00BB2D8A"/>
    <w:rsid w:val="00BB2FD3"/>
    <w:rsid w:val="00BB2FDF"/>
    <w:rsid w:val="00BB2FFF"/>
    <w:rsid w:val="00BB361C"/>
    <w:rsid w:val="00BB4B92"/>
    <w:rsid w:val="00BB4DAC"/>
    <w:rsid w:val="00BB500D"/>
    <w:rsid w:val="00BB5FCB"/>
    <w:rsid w:val="00BB6027"/>
    <w:rsid w:val="00BB604B"/>
    <w:rsid w:val="00BB6C46"/>
    <w:rsid w:val="00BB75BD"/>
    <w:rsid w:val="00BB761A"/>
    <w:rsid w:val="00BB7680"/>
    <w:rsid w:val="00BB76C3"/>
    <w:rsid w:val="00BB7A13"/>
    <w:rsid w:val="00BB7AA1"/>
    <w:rsid w:val="00BB7C21"/>
    <w:rsid w:val="00BB7C33"/>
    <w:rsid w:val="00BC0079"/>
    <w:rsid w:val="00BC00EC"/>
    <w:rsid w:val="00BC0155"/>
    <w:rsid w:val="00BC0759"/>
    <w:rsid w:val="00BC076B"/>
    <w:rsid w:val="00BC08C5"/>
    <w:rsid w:val="00BC098A"/>
    <w:rsid w:val="00BC0F49"/>
    <w:rsid w:val="00BC1044"/>
    <w:rsid w:val="00BC12FB"/>
    <w:rsid w:val="00BC1BE8"/>
    <w:rsid w:val="00BC1C3C"/>
    <w:rsid w:val="00BC1D4C"/>
    <w:rsid w:val="00BC24FB"/>
    <w:rsid w:val="00BC2568"/>
    <w:rsid w:val="00BC267C"/>
    <w:rsid w:val="00BC2919"/>
    <w:rsid w:val="00BC2B7E"/>
    <w:rsid w:val="00BC2C1C"/>
    <w:rsid w:val="00BC2F50"/>
    <w:rsid w:val="00BC307F"/>
    <w:rsid w:val="00BC3159"/>
    <w:rsid w:val="00BC3257"/>
    <w:rsid w:val="00BC32A9"/>
    <w:rsid w:val="00BC369C"/>
    <w:rsid w:val="00BC36D7"/>
    <w:rsid w:val="00BC39DB"/>
    <w:rsid w:val="00BC3A32"/>
    <w:rsid w:val="00BC3B07"/>
    <w:rsid w:val="00BC3B63"/>
    <w:rsid w:val="00BC3C12"/>
    <w:rsid w:val="00BC3E83"/>
    <w:rsid w:val="00BC3F20"/>
    <w:rsid w:val="00BC4169"/>
    <w:rsid w:val="00BC43C8"/>
    <w:rsid w:val="00BC46EF"/>
    <w:rsid w:val="00BC46FC"/>
    <w:rsid w:val="00BC47F4"/>
    <w:rsid w:val="00BC497F"/>
    <w:rsid w:val="00BC4FCC"/>
    <w:rsid w:val="00BC5142"/>
    <w:rsid w:val="00BC57E7"/>
    <w:rsid w:val="00BC6768"/>
    <w:rsid w:val="00BC6CAA"/>
    <w:rsid w:val="00BC6E1B"/>
    <w:rsid w:val="00BC6FD6"/>
    <w:rsid w:val="00BC7692"/>
    <w:rsid w:val="00BC7A4A"/>
    <w:rsid w:val="00BD008E"/>
    <w:rsid w:val="00BD0258"/>
    <w:rsid w:val="00BD13B7"/>
    <w:rsid w:val="00BD1CF1"/>
    <w:rsid w:val="00BD2E76"/>
    <w:rsid w:val="00BD2F3B"/>
    <w:rsid w:val="00BD2F41"/>
    <w:rsid w:val="00BD3372"/>
    <w:rsid w:val="00BD3D09"/>
    <w:rsid w:val="00BD3D63"/>
    <w:rsid w:val="00BD43CA"/>
    <w:rsid w:val="00BD466D"/>
    <w:rsid w:val="00BD46E8"/>
    <w:rsid w:val="00BD4BED"/>
    <w:rsid w:val="00BD50AA"/>
    <w:rsid w:val="00BD5135"/>
    <w:rsid w:val="00BD6278"/>
    <w:rsid w:val="00BD63BB"/>
    <w:rsid w:val="00BD678F"/>
    <w:rsid w:val="00BD685D"/>
    <w:rsid w:val="00BD68CA"/>
    <w:rsid w:val="00BD6AB2"/>
    <w:rsid w:val="00BD6BEC"/>
    <w:rsid w:val="00BD6F4B"/>
    <w:rsid w:val="00BD7291"/>
    <w:rsid w:val="00BD768E"/>
    <w:rsid w:val="00BD7847"/>
    <w:rsid w:val="00BD7E0D"/>
    <w:rsid w:val="00BD7E85"/>
    <w:rsid w:val="00BD7EA3"/>
    <w:rsid w:val="00BD7EC0"/>
    <w:rsid w:val="00BD7FE2"/>
    <w:rsid w:val="00BE01D1"/>
    <w:rsid w:val="00BE0A75"/>
    <w:rsid w:val="00BE0B19"/>
    <w:rsid w:val="00BE0DD8"/>
    <w:rsid w:val="00BE0EF0"/>
    <w:rsid w:val="00BE13F0"/>
    <w:rsid w:val="00BE19B7"/>
    <w:rsid w:val="00BE1D82"/>
    <w:rsid w:val="00BE1EE4"/>
    <w:rsid w:val="00BE1F8B"/>
    <w:rsid w:val="00BE2381"/>
    <w:rsid w:val="00BE27B4"/>
    <w:rsid w:val="00BE2B4F"/>
    <w:rsid w:val="00BE2BFF"/>
    <w:rsid w:val="00BE2F39"/>
    <w:rsid w:val="00BE332D"/>
    <w:rsid w:val="00BE33D6"/>
    <w:rsid w:val="00BE3BBF"/>
    <w:rsid w:val="00BE3CF1"/>
    <w:rsid w:val="00BE3F76"/>
    <w:rsid w:val="00BE477F"/>
    <w:rsid w:val="00BE4B20"/>
    <w:rsid w:val="00BE51A3"/>
    <w:rsid w:val="00BE561D"/>
    <w:rsid w:val="00BE56EF"/>
    <w:rsid w:val="00BE5FC4"/>
    <w:rsid w:val="00BE6468"/>
    <w:rsid w:val="00BE7213"/>
    <w:rsid w:val="00BE7C4D"/>
    <w:rsid w:val="00BE7F6A"/>
    <w:rsid w:val="00BF0274"/>
    <w:rsid w:val="00BF0574"/>
    <w:rsid w:val="00BF08C4"/>
    <w:rsid w:val="00BF09F3"/>
    <w:rsid w:val="00BF0BAF"/>
    <w:rsid w:val="00BF0D2A"/>
    <w:rsid w:val="00BF19CE"/>
    <w:rsid w:val="00BF1F0C"/>
    <w:rsid w:val="00BF24EE"/>
    <w:rsid w:val="00BF2573"/>
    <w:rsid w:val="00BF2580"/>
    <w:rsid w:val="00BF2935"/>
    <w:rsid w:val="00BF2B6F"/>
    <w:rsid w:val="00BF2BE4"/>
    <w:rsid w:val="00BF2C78"/>
    <w:rsid w:val="00BF351A"/>
    <w:rsid w:val="00BF3914"/>
    <w:rsid w:val="00BF3A79"/>
    <w:rsid w:val="00BF41DC"/>
    <w:rsid w:val="00BF459D"/>
    <w:rsid w:val="00BF4758"/>
    <w:rsid w:val="00BF49B1"/>
    <w:rsid w:val="00BF4FCE"/>
    <w:rsid w:val="00BF5552"/>
    <w:rsid w:val="00BF5CEF"/>
    <w:rsid w:val="00BF627F"/>
    <w:rsid w:val="00BF6503"/>
    <w:rsid w:val="00BF65CD"/>
    <w:rsid w:val="00BF682B"/>
    <w:rsid w:val="00BF6914"/>
    <w:rsid w:val="00BF6C00"/>
    <w:rsid w:val="00BF6C35"/>
    <w:rsid w:val="00BF6C71"/>
    <w:rsid w:val="00BF6D33"/>
    <w:rsid w:val="00BF73F2"/>
    <w:rsid w:val="00BF75D4"/>
    <w:rsid w:val="00BF7C06"/>
    <w:rsid w:val="00C00A7B"/>
    <w:rsid w:val="00C01671"/>
    <w:rsid w:val="00C01B40"/>
    <w:rsid w:val="00C01CD1"/>
    <w:rsid w:val="00C02419"/>
    <w:rsid w:val="00C02766"/>
    <w:rsid w:val="00C029F4"/>
    <w:rsid w:val="00C03107"/>
    <w:rsid w:val="00C034F4"/>
    <w:rsid w:val="00C03C34"/>
    <w:rsid w:val="00C03EE8"/>
    <w:rsid w:val="00C03FDF"/>
    <w:rsid w:val="00C0466C"/>
    <w:rsid w:val="00C04885"/>
    <w:rsid w:val="00C04C76"/>
    <w:rsid w:val="00C04DAF"/>
    <w:rsid w:val="00C04E5C"/>
    <w:rsid w:val="00C05347"/>
    <w:rsid w:val="00C053C1"/>
    <w:rsid w:val="00C05499"/>
    <w:rsid w:val="00C05AFA"/>
    <w:rsid w:val="00C05BEC"/>
    <w:rsid w:val="00C05F1F"/>
    <w:rsid w:val="00C0612E"/>
    <w:rsid w:val="00C06315"/>
    <w:rsid w:val="00C064A6"/>
    <w:rsid w:val="00C065A5"/>
    <w:rsid w:val="00C0660E"/>
    <w:rsid w:val="00C067B6"/>
    <w:rsid w:val="00C06C9E"/>
    <w:rsid w:val="00C06E7D"/>
    <w:rsid w:val="00C0727F"/>
    <w:rsid w:val="00C072AE"/>
    <w:rsid w:val="00C073B3"/>
    <w:rsid w:val="00C0780A"/>
    <w:rsid w:val="00C07855"/>
    <w:rsid w:val="00C07939"/>
    <w:rsid w:val="00C102FE"/>
    <w:rsid w:val="00C105C4"/>
    <w:rsid w:val="00C107A3"/>
    <w:rsid w:val="00C10ABC"/>
    <w:rsid w:val="00C1112B"/>
    <w:rsid w:val="00C11314"/>
    <w:rsid w:val="00C117D7"/>
    <w:rsid w:val="00C11A88"/>
    <w:rsid w:val="00C11B0B"/>
    <w:rsid w:val="00C11F0C"/>
    <w:rsid w:val="00C12012"/>
    <w:rsid w:val="00C12031"/>
    <w:rsid w:val="00C1235C"/>
    <w:rsid w:val="00C12874"/>
    <w:rsid w:val="00C12AB7"/>
    <w:rsid w:val="00C12BC1"/>
    <w:rsid w:val="00C13771"/>
    <w:rsid w:val="00C13BDA"/>
    <w:rsid w:val="00C13FFD"/>
    <w:rsid w:val="00C144F8"/>
    <w:rsid w:val="00C14632"/>
    <w:rsid w:val="00C146BB"/>
    <w:rsid w:val="00C15428"/>
    <w:rsid w:val="00C155ED"/>
    <w:rsid w:val="00C157B3"/>
    <w:rsid w:val="00C158A7"/>
    <w:rsid w:val="00C159B5"/>
    <w:rsid w:val="00C15B5E"/>
    <w:rsid w:val="00C164C7"/>
    <w:rsid w:val="00C16C30"/>
    <w:rsid w:val="00C16D07"/>
    <w:rsid w:val="00C17B61"/>
    <w:rsid w:val="00C17C8D"/>
    <w:rsid w:val="00C20169"/>
    <w:rsid w:val="00C202E1"/>
    <w:rsid w:val="00C20A00"/>
    <w:rsid w:val="00C21673"/>
    <w:rsid w:val="00C21772"/>
    <w:rsid w:val="00C21A2A"/>
    <w:rsid w:val="00C21A32"/>
    <w:rsid w:val="00C21C7A"/>
    <w:rsid w:val="00C22C96"/>
    <w:rsid w:val="00C22E98"/>
    <w:rsid w:val="00C23130"/>
    <w:rsid w:val="00C2319A"/>
    <w:rsid w:val="00C232BA"/>
    <w:rsid w:val="00C23560"/>
    <w:rsid w:val="00C237C7"/>
    <w:rsid w:val="00C2387C"/>
    <w:rsid w:val="00C2410C"/>
    <w:rsid w:val="00C246CD"/>
    <w:rsid w:val="00C24DBB"/>
    <w:rsid w:val="00C2519C"/>
    <w:rsid w:val="00C255A5"/>
    <w:rsid w:val="00C2584B"/>
    <w:rsid w:val="00C25942"/>
    <w:rsid w:val="00C25DD9"/>
    <w:rsid w:val="00C2663F"/>
    <w:rsid w:val="00C268E4"/>
    <w:rsid w:val="00C26BC8"/>
    <w:rsid w:val="00C26BEB"/>
    <w:rsid w:val="00C26DB8"/>
    <w:rsid w:val="00C270D3"/>
    <w:rsid w:val="00C27300"/>
    <w:rsid w:val="00C27782"/>
    <w:rsid w:val="00C27B3F"/>
    <w:rsid w:val="00C300E3"/>
    <w:rsid w:val="00C30A9A"/>
    <w:rsid w:val="00C30BB3"/>
    <w:rsid w:val="00C31638"/>
    <w:rsid w:val="00C318FD"/>
    <w:rsid w:val="00C31B56"/>
    <w:rsid w:val="00C3260F"/>
    <w:rsid w:val="00C32738"/>
    <w:rsid w:val="00C328B8"/>
    <w:rsid w:val="00C32910"/>
    <w:rsid w:val="00C32A77"/>
    <w:rsid w:val="00C333A2"/>
    <w:rsid w:val="00C3381C"/>
    <w:rsid w:val="00C3384F"/>
    <w:rsid w:val="00C33C9F"/>
    <w:rsid w:val="00C3400F"/>
    <w:rsid w:val="00C34149"/>
    <w:rsid w:val="00C34379"/>
    <w:rsid w:val="00C343F9"/>
    <w:rsid w:val="00C34B64"/>
    <w:rsid w:val="00C34C36"/>
    <w:rsid w:val="00C352B3"/>
    <w:rsid w:val="00C35B6D"/>
    <w:rsid w:val="00C360F8"/>
    <w:rsid w:val="00C3654C"/>
    <w:rsid w:val="00C3698F"/>
    <w:rsid w:val="00C36BF5"/>
    <w:rsid w:val="00C36DBC"/>
    <w:rsid w:val="00C36DFD"/>
    <w:rsid w:val="00C37594"/>
    <w:rsid w:val="00C375A5"/>
    <w:rsid w:val="00C376BA"/>
    <w:rsid w:val="00C37AFF"/>
    <w:rsid w:val="00C37B86"/>
    <w:rsid w:val="00C37EFF"/>
    <w:rsid w:val="00C37F21"/>
    <w:rsid w:val="00C40373"/>
    <w:rsid w:val="00C4073A"/>
    <w:rsid w:val="00C4082D"/>
    <w:rsid w:val="00C408F8"/>
    <w:rsid w:val="00C40AE6"/>
    <w:rsid w:val="00C40B9A"/>
    <w:rsid w:val="00C40C32"/>
    <w:rsid w:val="00C411AF"/>
    <w:rsid w:val="00C411ED"/>
    <w:rsid w:val="00C4123C"/>
    <w:rsid w:val="00C4138D"/>
    <w:rsid w:val="00C41A0C"/>
    <w:rsid w:val="00C41E3A"/>
    <w:rsid w:val="00C4294E"/>
    <w:rsid w:val="00C42EB4"/>
    <w:rsid w:val="00C42FD7"/>
    <w:rsid w:val="00C4304C"/>
    <w:rsid w:val="00C43315"/>
    <w:rsid w:val="00C440B5"/>
    <w:rsid w:val="00C442DD"/>
    <w:rsid w:val="00C44805"/>
    <w:rsid w:val="00C44915"/>
    <w:rsid w:val="00C452F5"/>
    <w:rsid w:val="00C4532C"/>
    <w:rsid w:val="00C45B34"/>
    <w:rsid w:val="00C4603B"/>
    <w:rsid w:val="00C4639F"/>
    <w:rsid w:val="00C46538"/>
    <w:rsid w:val="00C46555"/>
    <w:rsid w:val="00C466FB"/>
    <w:rsid w:val="00C46A75"/>
    <w:rsid w:val="00C46B15"/>
    <w:rsid w:val="00C46EB3"/>
    <w:rsid w:val="00C46F7D"/>
    <w:rsid w:val="00C471DE"/>
    <w:rsid w:val="00C479B5"/>
    <w:rsid w:val="00C479D3"/>
    <w:rsid w:val="00C50242"/>
    <w:rsid w:val="00C5034D"/>
    <w:rsid w:val="00C5050E"/>
    <w:rsid w:val="00C50705"/>
    <w:rsid w:val="00C507C5"/>
    <w:rsid w:val="00C509E3"/>
    <w:rsid w:val="00C50B7F"/>
    <w:rsid w:val="00C50E99"/>
    <w:rsid w:val="00C51088"/>
    <w:rsid w:val="00C51176"/>
    <w:rsid w:val="00C5124B"/>
    <w:rsid w:val="00C514C9"/>
    <w:rsid w:val="00C51797"/>
    <w:rsid w:val="00C5183C"/>
    <w:rsid w:val="00C51D61"/>
    <w:rsid w:val="00C523AD"/>
    <w:rsid w:val="00C52744"/>
    <w:rsid w:val="00C52BEB"/>
    <w:rsid w:val="00C52C40"/>
    <w:rsid w:val="00C52F72"/>
    <w:rsid w:val="00C52FAB"/>
    <w:rsid w:val="00C53089"/>
    <w:rsid w:val="00C53298"/>
    <w:rsid w:val="00C53B58"/>
    <w:rsid w:val="00C53EB3"/>
    <w:rsid w:val="00C542D4"/>
    <w:rsid w:val="00C5462C"/>
    <w:rsid w:val="00C54642"/>
    <w:rsid w:val="00C54677"/>
    <w:rsid w:val="00C54C67"/>
    <w:rsid w:val="00C54CF8"/>
    <w:rsid w:val="00C54D71"/>
    <w:rsid w:val="00C54DCA"/>
    <w:rsid w:val="00C54DD7"/>
    <w:rsid w:val="00C5545D"/>
    <w:rsid w:val="00C55751"/>
    <w:rsid w:val="00C55975"/>
    <w:rsid w:val="00C55FED"/>
    <w:rsid w:val="00C56329"/>
    <w:rsid w:val="00C563F5"/>
    <w:rsid w:val="00C56B1B"/>
    <w:rsid w:val="00C56D01"/>
    <w:rsid w:val="00C56D05"/>
    <w:rsid w:val="00C570F7"/>
    <w:rsid w:val="00C572B3"/>
    <w:rsid w:val="00C57479"/>
    <w:rsid w:val="00C577AF"/>
    <w:rsid w:val="00C57CAE"/>
    <w:rsid w:val="00C60283"/>
    <w:rsid w:val="00C60713"/>
    <w:rsid w:val="00C6120D"/>
    <w:rsid w:val="00C614D7"/>
    <w:rsid w:val="00C6157B"/>
    <w:rsid w:val="00C61ADC"/>
    <w:rsid w:val="00C61B39"/>
    <w:rsid w:val="00C61FBF"/>
    <w:rsid w:val="00C62194"/>
    <w:rsid w:val="00C62628"/>
    <w:rsid w:val="00C62B25"/>
    <w:rsid w:val="00C62C94"/>
    <w:rsid w:val="00C62CD5"/>
    <w:rsid w:val="00C63087"/>
    <w:rsid w:val="00C633F4"/>
    <w:rsid w:val="00C634D9"/>
    <w:rsid w:val="00C636E6"/>
    <w:rsid w:val="00C639D6"/>
    <w:rsid w:val="00C63A30"/>
    <w:rsid w:val="00C63BE9"/>
    <w:rsid w:val="00C63CA0"/>
    <w:rsid w:val="00C63F8E"/>
    <w:rsid w:val="00C64161"/>
    <w:rsid w:val="00C641C2"/>
    <w:rsid w:val="00C645C0"/>
    <w:rsid w:val="00C6477A"/>
    <w:rsid w:val="00C6477E"/>
    <w:rsid w:val="00C647FB"/>
    <w:rsid w:val="00C64886"/>
    <w:rsid w:val="00C651E3"/>
    <w:rsid w:val="00C652C4"/>
    <w:rsid w:val="00C654E0"/>
    <w:rsid w:val="00C656D4"/>
    <w:rsid w:val="00C65A9E"/>
    <w:rsid w:val="00C660A7"/>
    <w:rsid w:val="00C6613F"/>
    <w:rsid w:val="00C66C3F"/>
    <w:rsid w:val="00C67666"/>
    <w:rsid w:val="00C67A04"/>
    <w:rsid w:val="00C67EAB"/>
    <w:rsid w:val="00C7008C"/>
    <w:rsid w:val="00C70882"/>
    <w:rsid w:val="00C708B9"/>
    <w:rsid w:val="00C70CB7"/>
    <w:rsid w:val="00C70DFF"/>
    <w:rsid w:val="00C710F1"/>
    <w:rsid w:val="00C7116C"/>
    <w:rsid w:val="00C71318"/>
    <w:rsid w:val="00C71F85"/>
    <w:rsid w:val="00C720F5"/>
    <w:rsid w:val="00C7342D"/>
    <w:rsid w:val="00C7343C"/>
    <w:rsid w:val="00C73934"/>
    <w:rsid w:val="00C73AD0"/>
    <w:rsid w:val="00C742D9"/>
    <w:rsid w:val="00C7499D"/>
    <w:rsid w:val="00C74C2E"/>
    <w:rsid w:val="00C7510B"/>
    <w:rsid w:val="00C75A6B"/>
    <w:rsid w:val="00C75AB2"/>
    <w:rsid w:val="00C75B32"/>
    <w:rsid w:val="00C763B6"/>
    <w:rsid w:val="00C7644F"/>
    <w:rsid w:val="00C768F6"/>
    <w:rsid w:val="00C76E62"/>
    <w:rsid w:val="00C77309"/>
    <w:rsid w:val="00C77BE0"/>
    <w:rsid w:val="00C80073"/>
    <w:rsid w:val="00C80740"/>
    <w:rsid w:val="00C80777"/>
    <w:rsid w:val="00C80A56"/>
    <w:rsid w:val="00C80B6D"/>
    <w:rsid w:val="00C80DEA"/>
    <w:rsid w:val="00C81223"/>
    <w:rsid w:val="00C814CE"/>
    <w:rsid w:val="00C822A5"/>
    <w:rsid w:val="00C82658"/>
    <w:rsid w:val="00C82850"/>
    <w:rsid w:val="00C82E3D"/>
    <w:rsid w:val="00C832DC"/>
    <w:rsid w:val="00C835D8"/>
    <w:rsid w:val="00C8377F"/>
    <w:rsid w:val="00C83CBD"/>
    <w:rsid w:val="00C848B2"/>
    <w:rsid w:val="00C849EA"/>
    <w:rsid w:val="00C85CC7"/>
    <w:rsid w:val="00C85F9A"/>
    <w:rsid w:val="00C863C0"/>
    <w:rsid w:val="00C8646D"/>
    <w:rsid w:val="00C86789"/>
    <w:rsid w:val="00C868D5"/>
    <w:rsid w:val="00C86D7F"/>
    <w:rsid w:val="00C86E28"/>
    <w:rsid w:val="00C8765A"/>
    <w:rsid w:val="00C87D01"/>
    <w:rsid w:val="00C900D3"/>
    <w:rsid w:val="00C90976"/>
    <w:rsid w:val="00C90A53"/>
    <w:rsid w:val="00C9101C"/>
    <w:rsid w:val="00C91763"/>
    <w:rsid w:val="00C91DE3"/>
    <w:rsid w:val="00C91F30"/>
    <w:rsid w:val="00C9243C"/>
    <w:rsid w:val="00C92791"/>
    <w:rsid w:val="00C92C7F"/>
    <w:rsid w:val="00C92FD0"/>
    <w:rsid w:val="00C9369D"/>
    <w:rsid w:val="00C937D2"/>
    <w:rsid w:val="00C93A5E"/>
    <w:rsid w:val="00C93C90"/>
    <w:rsid w:val="00C9442B"/>
    <w:rsid w:val="00C944FA"/>
    <w:rsid w:val="00C944FE"/>
    <w:rsid w:val="00C9486B"/>
    <w:rsid w:val="00C94D55"/>
    <w:rsid w:val="00C94E97"/>
    <w:rsid w:val="00C95355"/>
    <w:rsid w:val="00C95516"/>
    <w:rsid w:val="00C95569"/>
    <w:rsid w:val="00C9561B"/>
    <w:rsid w:val="00C95854"/>
    <w:rsid w:val="00C95952"/>
    <w:rsid w:val="00C95EFF"/>
    <w:rsid w:val="00C960C9"/>
    <w:rsid w:val="00C96122"/>
    <w:rsid w:val="00C9621D"/>
    <w:rsid w:val="00C96A37"/>
    <w:rsid w:val="00C96D1D"/>
    <w:rsid w:val="00C96E6F"/>
    <w:rsid w:val="00C96EB2"/>
    <w:rsid w:val="00C96F28"/>
    <w:rsid w:val="00C96F75"/>
    <w:rsid w:val="00C97419"/>
    <w:rsid w:val="00C977F2"/>
    <w:rsid w:val="00C97872"/>
    <w:rsid w:val="00C979DA"/>
    <w:rsid w:val="00C97C7A"/>
    <w:rsid w:val="00CA0293"/>
    <w:rsid w:val="00CA02F0"/>
    <w:rsid w:val="00CA0532"/>
    <w:rsid w:val="00CA07FD"/>
    <w:rsid w:val="00CA220D"/>
    <w:rsid w:val="00CA2241"/>
    <w:rsid w:val="00CA2290"/>
    <w:rsid w:val="00CA22CA"/>
    <w:rsid w:val="00CA233A"/>
    <w:rsid w:val="00CA25A4"/>
    <w:rsid w:val="00CA2A1E"/>
    <w:rsid w:val="00CA2D46"/>
    <w:rsid w:val="00CA2FE5"/>
    <w:rsid w:val="00CA30C9"/>
    <w:rsid w:val="00CA3478"/>
    <w:rsid w:val="00CA3976"/>
    <w:rsid w:val="00CA3CDD"/>
    <w:rsid w:val="00CA403B"/>
    <w:rsid w:val="00CA448B"/>
    <w:rsid w:val="00CA4AA2"/>
    <w:rsid w:val="00CA4AC0"/>
    <w:rsid w:val="00CA505A"/>
    <w:rsid w:val="00CA54EB"/>
    <w:rsid w:val="00CA59DD"/>
    <w:rsid w:val="00CA5C0A"/>
    <w:rsid w:val="00CA6103"/>
    <w:rsid w:val="00CA6671"/>
    <w:rsid w:val="00CA6F39"/>
    <w:rsid w:val="00CB008E"/>
    <w:rsid w:val="00CB01FA"/>
    <w:rsid w:val="00CB03C5"/>
    <w:rsid w:val="00CB0737"/>
    <w:rsid w:val="00CB097A"/>
    <w:rsid w:val="00CB0E9D"/>
    <w:rsid w:val="00CB12E2"/>
    <w:rsid w:val="00CB17E2"/>
    <w:rsid w:val="00CB258F"/>
    <w:rsid w:val="00CB26E4"/>
    <w:rsid w:val="00CB26EC"/>
    <w:rsid w:val="00CB2D2A"/>
    <w:rsid w:val="00CB39B7"/>
    <w:rsid w:val="00CB3E90"/>
    <w:rsid w:val="00CB3F12"/>
    <w:rsid w:val="00CB3FD1"/>
    <w:rsid w:val="00CB416F"/>
    <w:rsid w:val="00CB4776"/>
    <w:rsid w:val="00CB509F"/>
    <w:rsid w:val="00CB5606"/>
    <w:rsid w:val="00CB5682"/>
    <w:rsid w:val="00CB58AD"/>
    <w:rsid w:val="00CB5B1E"/>
    <w:rsid w:val="00CB670C"/>
    <w:rsid w:val="00CB69FB"/>
    <w:rsid w:val="00CB6F3E"/>
    <w:rsid w:val="00CB6FD0"/>
    <w:rsid w:val="00CB7229"/>
    <w:rsid w:val="00CB787A"/>
    <w:rsid w:val="00CB7898"/>
    <w:rsid w:val="00CB7B99"/>
    <w:rsid w:val="00CB7CD0"/>
    <w:rsid w:val="00CB7D97"/>
    <w:rsid w:val="00CB7E70"/>
    <w:rsid w:val="00CB7F72"/>
    <w:rsid w:val="00CC06E1"/>
    <w:rsid w:val="00CC0C4A"/>
    <w:rsid w:val="00CC125B"/>
    <w:rsid w:val="00CC17F0"/>
    <w:rsid w:val="00CC1853"/>
    <w:rsid w:val="00CC1AE2"/>
    <w:rsid w:val="00CC1CF9"/>
    <w:rsid w:val="00CC1D1A"/>
    <w:rsid w:val="00CC1FAE"/>
    <w:rsid w:val="00CC24E6"/>
    <w:rsid w:val="00CC2AF5"/>
    <w:rsid w:val="00CC2B39"/>
    <w:rsid w:val="00CC338D"/>
    <w:rsid w:val="00CC3A23"/>
    <w:rsid w:val="00CC3A64"/>
    <w:rsid w:val="00CC3F91"/>
    <w:rsid w:val="00CC4791"/>
    <w:rsid w:val="00CC4882"/>
    <w:rsid w:val="00CC4A0D"/>
    <w:rsid w:val="00CC4EFA"/>
    <w:rsid w:val="00CC51E4"/>
    <w:rsid w:val="00CC551E"/>
    <w:rsid w:val="00CC5837"/>
    <w:rsid w:val="00CC6627"/>
    <w:rsid w:val="00CC7244"/>
    <w:rsid w:val="00CC737C"/>
    <w:rsid w:val="00CC73AE"/>
    <w:rsid w:val="00CC7744"/>
    <w:rsid w:val="00CC794E"/>
    <w:rsid w:val="00CC79C3"/>
    <w:rsid w:val="00CC7A7C"/>
    <w:rsid w:val="00CC7B34"/>
    <w:rsid w:val="00CC7D1D"/>
    <w:rsid w:val="00CD05E8"/>
    <w:rsid w:val="00CD087D"/>
    <w:rsid w:val="00CD0F5D"/>
    <w:rsid w:val="00CD1049"/>
    <w:rsid w:val="00CD1181"/>
    <w:rsid w:val="00CD16E2"/>
    <w:rsid w:val="00CD1C0B"/>
    <w:rsid w:val="00CD223E"/>
    <w:rsid w:val="00CD239A"/>
    <w:rsid w:val="00CD2468"/>
    <w:rsid w:val="00CD25FF"/>
    <w:rsid w:val="00CD2957"/>
    <w:rsid w:val="00CD308A"/>
    <w:rsid w:val="00CD30A0"/>
    <w:rsid w:val="00CD30B3"/>
    <w:rsid w:val="00CD3592"/>
    <w:rsid w:val="00CD38B6"/>
    <w:rsid w:val="00CD3D1C"/>
    <w:rsid w:val="00CD44DE"/>
    <w:rsid w:val="00CD4641"/>
    <w:rsid w:val="00CD4C06"/>
    <w:rsid w:val="00CD5512"/>
    <w:rsid w:val="00CD5B32"/>
    <w:rsid w:val="00CD5EE0"/>
    <w:rsid w:val="00CD645C"/>
    <w:rsid w:val="00CD6B02"/>
    <w:rsid w:val="00CD6E3D"/>
    <w:rsid w:val="00CD70C2"/>
    <w:rsid w:val="00CD70E9"/>
    <w:rsid w:val="00CD71AB"/>
    <w:rsid w:val="00CE0109"/>
    <w:rsid w:val="00CE09ED"/>
    <w:rsid w:val="00CE0F09"/>
    <w:rsid w:val="00CE19C4"/>
    <w:rsid w:val="00CE1B3F"/>
    <w:rsid w:val="00CE1FC5"/>
    <w:rsid w:val="00CE2192"/>
    <w:rsid w:val="00CE239B"/>
    <w:rsid w:val="00CE2574"/>
    <w:rsid w:val="00CE2645"/>
    <w:rsid w:val="00CE2B77"/>
    <w:rsid w:val="00CE2F7C"/>
    <w:rsid w:val="00CE313C"/>
    <w:rsid w:val="00CE339A"/>
    <w:rsid w:val="00CE3576"/>
    <w:rsid w:val="00CE42C9"/>
    <w:rsid w:val="00CE437E"/>
    <w:rsid w:val="00CE46E5"/>
    <w:rsid w:val="00CE485A"/>
    <w:rsid w:val="00CE4C0E"/>
    <w:rsid w:val="00CE5279"/>
    <w:rsid w:val="00CE5A78"/>
    <w:rsid w:val="00CE5FE9"/>
    <w:rsid w:val="00CE6188"/>
    <w:rsid w:val="00CE656F"/>
    <w:rsid w:val="00CE6C2B"/>
    <w:rsid w:val="00CE6E53"/>
    <w:rsid w:val="00CE6F49"/>
    <w:rsid w:val="00CE7280"/>
    <w:rsid w:val="00CE72DB"/>
    <w:rsid w:val="00CE7353"/>
    <w:rsid w:val="00CE78AE"/>
    <w:rsid w:val="00CE7E62"/>
    <w:rsid w:val="00CF038B"/>
    <w:rsid w:val="00CF05DD"/>
    <w:rsid w:val="00CF0BBA"/>
    <w:rsid w:val="00CF1245"/>
    <w:rsid w:val="00CF1314"/>
    <w:rsid w:val="00CF14DA"/>
    <w:rsid w:val="00CF195E"/>
    <w:rsid w:val="00CF19DA"/>
    <w:rsid w:val="00CF1C7F"/>
    <w:rsid w:val="00CF1CC0"/>
    <w:rsid w:val="00CF21B5"/>
    <w:rsid w:val="00CF2265"/>
    <w:rsid w:val="00CF234C"/>
    <w:rsid w:val="00CF24F8"/>
    <w:rsid w:val="00CF2653"/>
    <w:rsid w:val="00CF28DE"/>
    <w:rsid w:val="00CF2B0C"/>
    <w:rsid w:val="00CF2C8F"/>
    <w:rsid w:val="00CF2CE9"/>
    <w:rsid w:val="00CF34FE"/>
    <w:rsid w:val="00CF3504"/>
    <w:rsid w:val="00CF371D"/>
    <w:rsid w:val="00CF4247"/>
    <w:rsid w:val="00CF4455"/>
    <w:rsid w:val="00CF4E9A"/>
    <w:rsid w:val="00CF517D"/>
    <w:rsid w:val="00CF5263"/>
    <w:rsid w:val="00CF5745"/>
    <w:rsid w:val="00CF5747"/>
    <w:rsid w:val="00CF60B5"/>
    <w:rsid w:val="00CF612A"/>
    <w:rsid w:val="00CF6B41"/>
    <w:rsid w:val="00CF6C23"/>
    <w:rsid w:val="00CF6E48"/>
    <w:rsid w:val="00CF72AD"/>
    <w:rsid w:val="00CF75A1"/>
    <w:rsid w:val="00CF7B6E"/>
    <w:rsid w:val="00CF7D1A"/>
    <w:rsid w:val="00D004FA"/>
    <w:rsid w:val="00D01139"/>
    <w:rsid w:val="00D01B21"/>
    <w:rsid w:val="00D01E2F"/>
    <w:rsid w:val="00D02893"/>
    <w:rsid w:val="00D02987"/>
    <w:rsid w:val="00D03102"/>
    <w:rsid w:val="00D03727"/>
    <w:rsid w:val="00D0378A"/>
    <w:rsid w:val="00D038D5"/>
    <w:rsid w:val="00D03AD8"/>
    <w:rsid w:val="00D03B1A"/>
    <w:rsid w:val="00D03FA7"/>
    <w:rsid w:val="00D041D3"/>
    <w:rsid w:val="00D041D7"/>
    <w:rsid w:val="00D047C0"/>
    <w:rsid w:val="00D04B97"/>
    <w:rsid w:val="00D050FA"/>
    <w:rsid w:val="00D05132"/>
    <w:rsid w:val="00D052EE"/>
    <w:rsid w:val="00D057F3"/>
    <w:rsid w:val="00D05B46"/>
    <w:rsid w:val="00D05B68"/>
    <w:rsid w:val="00D05BE3"/>
    <w:rsid w:val="00D05EA9"/>
    <w:rsid w:val="00D06407"/>
    <w:rsid w:val="00D06DB3"/>
    <w:rsid w:val="00D071F8"/>
    <w:rsid w:val="00D07252"/>
    <w:rsid w:val="00D07313"/>
    <w:rsid w:val="00D074F4"/>
    <w:rsid w:val="00D076A7"/>
    <w:rsid w:val="00D07CDC"/>
    <w:rsid w:val="00D07CE1"/>
    <w:rsid w:val="00D1026A"/>
    <w:rsid w:val="00D1047D"/>
    <w:rsid w:val="00D1068D"/>
    <w:rsid w:val="00D1077B"/>
    <w:rsid w:val="00D1077F"/>
    <w:rsid w:val="00D107CF"/>
    <w:rsid w:val="00D10B85"/>
    <w:rsid w:val="00D10F5D"/>
    <w:rsid w:val="00D10FE4"/>
    <w:rsid w:val="00D11323"/>
    <w:rsid w:val="00D11A64"/>
    <w:rsid w:val="00D11B0B"/>
    <w:rsid w:val="00D12216"/>
    <w:rsid w:val="00D12293"/>
    <w:rsid w:val="00D126D9"/>
    <w:rsid w:val="00D12B14"/>
    <w:rsid w:val="00D13260"/>
    <w:rsid w:val="00D13322"/>
    <w:rsid w:val="00D139A9"/>
    <w:rsid w:val="00D13EE4"/>
    <w:rsid w:val="00D1416A"/>
    <w:rsid w:val="00D14236"/>
    <w:rsid w:val="00D143C4"/>
    <w:rsid w:val="00D14473"/>
    <w:rsid w:val="00D14553"/>
    <w:rsid w:val="00D14BF5"/>
    <w:rsid w:val="00D14D65"/>
    <w:rsid w:val="00D14DB1"/>
    <w:rsid w:val="00D1508C"/>
    <w:rsid w:val="00D15BFE"/>
    <w:rsid w:val="00D15F43"/>
    <w:rsid w:val="00D16862"/>
    <w:rsid w:val="00D16E87"/>
    <w:rsid w:val="00D174CD"/>
    <w:rsid w:val="00D1777D"/>
    <w:rsid w:val="00D17965"/>
    <w:rsid w:val="00D17AF8"/>
    <w:rsid w:val="00D20156"/>
    <w:rsid w:val="00D205FB"/>
    <w:rsid w:val="00D2080B"/>
    <w:rsid w:val="00D20B8B"/>
    <w:rsid w:val="00D20D52"/>
    <w:rsid w:val="00D211D8"/>
    <w:rsid w:val="00D21205"/>
    <w:rsid w:val="00D2162C"/>
    <w:rsid w:val="00D21A3C"/>
    <w:rsid w:val="00D22129"/>
    <w:rsid w:val="00D22B55"/>
    <w:rsid w:val="00D233F1"/>
    <w:rsid w:val="00D2365D"/>
    <w:rsid w:val="00D23EB5"/>
    <w:rsid w:val="00D243A7"/>
    <w:rsid w:val="00D243D3"/>
    <w:rsid w:val="00D243E0"/>
    <w:rsid w:val="00D246ED"/>
    <w:rsid w:val="00D2493D"/>
    <w:rsid w:val="00D25400"/>
    <w:rsid w:val="00D256F8"/>
    <w:rsid w:val="00D25DA2"/>
    <w:rsid w:val="00D26086"/>
    <w:rsid w:val="00D262FD"/>
    <w:rsid w:val="00D26367"/>
    <w:rsid w:val="00D266AE"/>
    <w:rsid w:val="00D2685C"/>
    <w:rsid w:val="00D26A3B"/>
    <w:rsid w:val="00D26E1D"/>
    <w:rsid w:val="00D27CF1"/>
    <w:rsid w:val="00D27D5D"/>
    <w:rsid w:val="00D27F9C"/>
    <w:rsid w:val="00D302FD"/>
    <w:rsid w:val="00D3038A"/>
    <w:rsid w:val="00D3080F"/>
    <w:rsid w:val="00D3098D"/>
    <w:rsid w:val="00D30AEA"/>
    <w:rsid w:val="00D314B4"/>
    <w:rsid w:val="00D31865"/>
    <w:rsid w:val="00D31A02"/>
    <w:rsid w:val="00D31DEA"/>
    <w:rsid w:val="00D323B5"/>
    <w:rsid w:val="00D32651"/>
    <w:rsid w:val="00D326C2"/>
    <w:rsid w:val="00D32E6D"/>
    <w:rsid w:val="00D33126"/>
    <w:rsid w:val="00D3323C"/>
    <w:rsid w:val="00D33456"/>
    <w:rsid w:val="00D3396F"/>
    <w:rsid w:val="00D33CE6"/>
    <w:rsid w:val="00D33D4D"/>
    <w:rsid w:val="00D34227"/>
    <w:rsid w:val="00D34323"/>
    <w:rsid w:val="00D34A0B"/>
    <w:rsid w:val="00D361F5"/>
    <w:rsid w:val="00D36234"/>
    <w:rsid w:val="00D36371"/>
    <w:rsid w:val="00D36426"/>
    <w:rsid w:val="00D36643"/>
    <w:rsid w:val="00D36824"/>
    <w:rsid w:val="00D36921"/>
    <w:rsid w:val="00D36C15"/>
    <w:rsid w:val="00D36E08"/>
    <w:rsid w:val="00D36EA1"/>
    <w:rsid w:val="00D40406"/>
    <w:rsid w:val="00D40DFC"/>
    <w:rsid w:val="00D41BED"/>
    <w:rsid w:val="00D41C95"/>
    <w:rsid w:val="00D42546"/>
    <w:rsid w:val="00D433EC"/>
    <w:rsid w:val="00D43611"/>
    <w:rsid w:val="00D437D8"/>
    <w:rsid w:val="00D44904"/>
    <w:rsid w:val="00D44994"/>
    <w:rsid w:val="00D453BD"/>
    <w:rsid w:val="00D454B2"/>
    <w:rsid w:val="00D45647"/>
    <w:rsid w:val="00D45DF3"/>
    <w:rsid w:val="00D46174"/>
    <w:rsid w:val="00D46D56"/>
    <w:rsid w:val="00D46F03"/>
    <w:rsid w:val="00D4704A"/>
    <w:rsid w:val="00D47AEE"/>
    <w:rsid w:val="00D47DD0"/>
    <w:rsid w:val="00D50183"/>
    <w:rsid w:val="00D5046D"/>
    <w:rsid w:val="00D50EC9"/>
    <w:rsid w:val="00D51460"/>
    <w:rsid w:val="00D51884"/>
    <w:rsid w:val="00D51C58"/>
    <w:rsid w:val="00D51D12"/>
    <w:rsid w:val="00D52658"/>
    <w:rsid w:val="00D52C3E"/>
    <w:rsid w:val="00D5362B"/>
    <w:rsid w:val="00D5395E"/>
    <w:rsid w:val="00D53CAA"/>
    <w:rsid w:val="00D5423D"/>
    <w:rsid w:val="00D54893"/>
    <w:rsid w:val="00D54986"/>
    <w:rsid w:val="00D549C5"/>
    <w:rsid w:val="00D54D1D"/>
    <w:rsid w:val="00D54DA8"/>
    <w:rsid w:val="00D55072"/>
    <w:rsid w:val="00D551B5"/>
    <w:rsid w:val="00D551F5"/>
    <w:rsid w:val="00D55548"/>
    <w:rsid w:val="00D5638E"/>
    <w:rsid w:val="00D564ED"/>
    <w:rsid w:val="00D566DB"/>
    <w:rsid w:val="00D567E3"/>
    <w:rsid w:val="00D56861"/>
    <w:rsid w:val="00D56A14"/>
    <w:rsid w:val="00D56DB2"/>
    <w:rsid w:val="00D5747F"/>
    <w:rsid w:val="00D57495"/>
    <w:rsid w:val="00D574FA"/>
    <w:rsid w:val="00D57853"/>
    <w:rsid w:val="00D57970"/>
    <w:rsid w:val="00D60C8D"/>
    <w:rsid w:val="00D60D09"/>
    <w:rsid w:val="00D61153"/>
    <w:rsid w:val="00D61374"/>
    <w:rsid w:val="00D6168A"/>
    <w:rsid w:val="00D616A5"/>
    <w:rsid w:val="00D61FF0"/>
    <w:rsid w:val="00D6211D"/>
    <w:rsid w:val="00D62394"/>
    <w:rsid w:val="00D62C97"/>
    <w:rsid w:val="00D62CC8"/>
    <w:rsid w:val="00D63517"/>
    <w:rsid w:val="00D63B75"/>
    <w:rsid w:val="00D63F02"/>
    <w:rsid w:val="00D64261"/>
    <w:rsid w:val="00D644B8"/>
    <w:rsid w:val="00D64DFA"/>
    <w:rsid w:val="00D64E59"/>
    <w:rsid w:val="00D65685"/>
    <w:rsid w:val="00D657CF"/>
    <w:rsid w:val="00D659B1"/>
    <w:rsid w:val="00D65B77"/>
    <w:rsid w:val="00D6670A"/>
    <w:rsid w:val="00D66A66"/>
    <w:rsid w:val="00D66B0F"/>
    <w:rsid w:val="00D66B88"/>
    <w:rsid w:val="00D66E18"/>
    <w:rsid w:val="00D6734D"/>
    <w:rsid w:val="00D679CF"/>
    <w:rsid w:val="00D679D3"/>
    <w:rsid w:val="00D706C3"/>
    <w:rsid w:val="00D710CD"/>
    <w:rsid w:val="00D7255F"/>
    <w:rsid w:val="00D72E0B"/>
    <w:rsid w:val="00D72EE3"/>
    <w:rsid w:val="00D72F3B"/>
    <w:rsid w:val="00D7356F"/>
    <w:rsid w:val="00D73587"/>
    <w:rsid w:val="00D739BF"/>
    <w:rsid w:val="00D73EBB"/>
    <w:rsid w:val="00D74B69"/>
    <w:rsid w:val="00D751FB"/>
    <w:rsid w:val="00D754D6"/>
    <w:rsid w:val="00D7587E"/>
    <w:rsid w:val="00D75D9F"/>
    <w:rsid w:val="00D7613B"/>
    <w:rsid w:val="00D761AA"/>
    <w:rsid w:val="00D76759"/>
    <w:rsid w:val="00D76FAE"/>
    <w:rsid w:val="00D77105"/>
    <w:rsid w:val="00D7713C"/>
    <w:rsid w:val="00D777D7"/>
    <w:rsid w:val="00D77D3D"/>
    <w:rsid w:val="00D80665"/>
    <w:rsid w:val="00D80AB8"/>
    <w:rsid w:val="00D80B3E"/>
    <w:rsid w:val="00D814FD"/>
    <w:rsid w:val="00D81792"/>
    <w:rsid w:val="00D819B1"/>
    <w:rsid w:val="00D81F87"/>
    <w:rsid w:val="00D82386"/>
    <w:rsid w:val="00D82442"/>
    <w:rsid w:val="00D82494"/>
    <w:rsid w:val="00D82524"/>
    <w:rsid w:val="00D82702"/>
    <w:rsid w:val="00D82DAE"/>
    <w:rsid w:val="00D83143"/>
    <w:rsid w:val="00D833CA"/>
    <w:rsid w:val="00D833DD"/>
    <w:rsid w:val="00D83522"/>
    <w:rsid w:val="00D83ADF"/>
    <w:rsid w:val="00D83AE9"/>
    <w:rsid w:val="00D83B5E"/>
    <w:rsid w:val="00D83B89"/>
    <w:rsid w:val="00D83F0D"/>
    <w:rsid w:val="00D844DB"/>
    <w:rsid w:val="00D84899"/>
    <w:rsid w:val="00D849D7"/>
    <w:rsid w:val="00D849EE"/>
    <w:rsid w:val="00D85439"/>
    <w:rsid w:val="00D857B8"/>
    <w:rsid w:val="00D85EA1"/>
    <w:rsid w:val="00D86167"/>
    <w:rsid w:val="00D86581"/>
    <w:rsid w:val="00D86723"/>
    <w:rsid w:val="00D86977"/>
    <w:rsid w:val="00D86D45"/>
    <w:rsid w:val="00D86E36"/>
    <w:rsid w:val="00D87052"/>
    <w:rsid w:val="00D87175"/>
    <w:rsid w:val="00D87306"/>
    <w:rsid w:val="00D874E4"/>
    <w:rsid w:val="00D875A7"/>
    <w:rsid w:val="00D87ABF"/>
    <w:rsid w:val="00D87BFB"/>
    <w:rsid w:val="00D90AEC"/>
    <w:rsid w:val="00D90CD3"/>
    <w:rsid w:val="00D91861"/>
    <w:rsid w:val="00D919A2"/>
    <w:rsid w:val="00D919E6"/>
    <w:rsid w:val="00D91BE1"/>
    <w:rsid w:val="00D91D8A"/>
    <w:rsid w:val="00D9223A"/>
    <w:rsid w:val="00D9260A"/>
    <w:rsid w:val="00D9282C"/>
    <w:rsid w:val="00D92C29"/>
    <w:rsid w:val="00D92C5B"/>
    <w:rsid w:val="00D92C75"/>
    <w:rsid w:val="00D936E2"/>
    <w:rsid w:val="00D93BAE"/>
    <w:rsid w:val="00D95104"/>
    <w:rsid w:val="00D95600"/>
    <w:rsid w:val="00D95F75"/>
    <w:rsid w:val="00D96125"/>
    <w:rsid w:val="00D9654A"/>
    <w:rsid w:val="00D9683C"/>
    <w:rsid w:val="00D96D25"/>
    <w:rsid w:val="00D96FC5"/>
    <w:rsid w:val="00D96FCF"/>
    <w:rsid w:val="00D97843"/>
    <w:rsid w:val="00D97884"/>
    <w:rsid w:val="00D97C5E"/>
    <w:rsid w:val="00DA034F"/>
    <w:rsid w:val="00DA0A56"/>
    <w:rsid w:val="00DA0A7F"/>
    <w:rsid w:val="00DA0E2A"/>
    <w:rsid w:val="00DA1624"/>
    <w:rsid w:val="00DA19B3"/>
    <w:rsid w:val="00DA1A94"/>
    <w:rsid w:val="00DA1ABA"/>
    <w:rsid w:val="00DA1B0E"/>
    <w:rsid w:val="00DA1C31"/>
    <w:rsid w:val="00DA1ECD"/>
    <w:rsid w:val="00DA2044"/>
    <w:rsid w:val="00DA20BC"/>
    <w:rsid w:val="00DA25C4"/>
    <w:rsid w:val="00DA2D98"/>
    <w:rsid w:val="00DA2ED7"/>
    <w:rsid w:val="00DA3642"/>
    <w:rsid w:val="00DA3711"/>
    <w:rsid w:val="00DA3E7A"/>
    <w:rsid w:val="00DA430C"/>
    <w:rsid w:val="00DA46EB"/>
    <w:rsid w:val="00DA4C21"/>
    <w:rsid w:val="00DA615D"/>
    <w:rsid w:val="00DA6598"/>
    <w:rsid w:val="00DA6B57"/>
    <w:rsid w:val="00DA6C0F"/>
    <w:rsid w:val="00DA6C1C"/>
    <w:rsid w:val="00DA6D92"/>
    <w:rsid w:val="00DA702F"/>
    <w:rsid w:val="00DA7362"/>
    <w:rsid w:val="00DA7571"/>
    <w:rsid w:val="00DA7765"/>
    <w:rsid w:val="00DA7E82"/>
    <w:rsid w:val="00DA7F8A"/>
    <w:rsid w:val="00DB0176"/>
    <w:rsid w:val="00DB0404"/>
    <w:rsid w:val="00DB05E2"/>
    <w:rsid w:val="00DB09AD"/>
    <w:rsid w:val="00DB0E53"/>
    <w:rsid w:val="00DB0F4F"/>
    <w:rsid w:val="00DB11F8"/>
    <w:rsid w:val="00DB122D"/>
    <w:rsid w:val="00DB12A2"/>
    <w:rsid w:val="00DB18F8"/>
    <w:rsid w:val="00DB1AEF"/>
    <w:rsid w:val="00DB1CFD"/>
    <w:rsid w:val="00DB1D08"/>
    <w:rsid w:val="00DB1EE7"/>
    <w:rsid w:val="00DB1F2A"/>
    <w:rsid w:val="00DB2097"/>
    <w:rsid w:val="00DB2893"/>
    <w:rsid w:val="00DB297F"/>
    <w:rsid w:val="00DB2DE5"/>
    <w:rsid w:val="00DB3153"/>
    <w:rsid w:val="00DB317A"/>
    <w:rsid w:val="00DB344A"/>
    <w:rsid w:val="00DB37B4"/>
    <w:rsid w:val="00DB39C2"/>
    <w:rsid w:val="00DB3B82"/>
    <w:rsid w:val="00DB3FF2"/>
    <w:rsid w:val="00DB4165"/>
    <w:rsid w:val="00DB46C5"/>
    <w:rsid w:val="00DB485D"/>
    <w:rsid w:val="00DB4988"/>
    <w:rsid w:val="00DB5239"/>
    <w:rsid w:val="00DB64EF"/>
    <w:rsid w:val="00DB65B3"/>
    <w:rsid w:val="00DB71D4"/>
    <w:rsid w:val="00DB750B"/>
    <w:rsid w:val="00DC031E"/>
    <w:rsid w:val="00DC03D9"/>
    <w:rsid w:val="00DC0AEA"/>
    <w:rsid w:val="00DC0CC5"/>
    <w:rsid w:val="00DC1327"/>
    <w:rsid w:val="00DC1350"/>
    <w:rsid w:val="00DC169A"/>
    <w:rsid w:val="00DC1FE8"/>
    <w:rsid w:val="00DC2DA1"/>
    <w:rsid w:val="00DC3237"/>
    <w:rsid w:val="00DC3272"/>
    <w:rsid w:val="00DC393C"/>
    <w:rsid w:val="00DC3BC4"/>
    <w:rsid w:val="00DC3E9B"/>
    <w:rsid w:val="00DC41A4"/>
    <w:rsid w:val="00DC4287"/>
    <w:rsid w:val="00DC4312"/>
    <w:rsid w:val="00DC46AA"/>
    <w:rsid w:val="00DC487A"/>
    <w:rsid w:val="00DC4B6F"/>
    <w:rsid w:val="00DC4D4B"/>
    <w:rsid w:val="00DC5672"/>
    <w:rsid w:val="00DC5772"/>
    <w:rsid w:val="00DC5C05"/>
    <w:rsid w:val="00DC5EEB"/>
    <w:rsid w:val="00DC5FAE"/>
    <w:rsid w:val="00DC5FF6"/>
    <w:rsid w:val="00DC60A2"/>
    <w:rsid w:val="00DC638F"/>
    <w:rsid w:val="00DC6600"/>
    <w:rsid w:val="00DC662E"/>
    <w:rsid w:val="00DC67BD"/>
    <w:rsid w:val="00DC6924"/>
    <w:rsid w:val="00DC71F2"/>
    <w:rsid w:val="00DC723E"/>
    <w:rsid w:val="00DC724E"/>
    <w:rsid w:val="00DC7943"/>
    <w:rsid w:val="00DC7C9E"/>
    <w:rsid w:val="00DC7CA6"/>
    <w:rsid w:val="00DD0818"/>
    <w:rsid w:val="00DD0D34"/>
    <w:rsid w:val="00DD0F6F"/>
    <w:rsid w:val="00DD0F81"/>
    <w:rsid w:val="00DD101E"/>
    <w:rsid w:val="00DD2025"/>
    <w:rsid w:val="00DD22EA"/>
    <w:rsid w:val="00DD23A0"/>
    <w:rsid w:val="00DD2AE4"/>
    <w:rsid w:val="00DD3392"/>
    <w:rsid w:val="00DD3B4E"/>
    <w:rsid w:val="00DD3EF5"/>
    <w:rsid w:val="00DD4E57"/>
    <w:rsid w:val="00DD53FA"/>
    <w:rsid w:val="00DD5C73"/>
    <w:rsid w:val="00DD5F42"/>
    <w:rsid w:val="00DD5F88"/>
    <w:rsid w:val="00DD6069"/>
    <w:rsid w:val="00DD617B"/>
    <w:rsid w:val="00DD6795"/>
    <w:rsid w:val="00DD6D59"/>
    <w:rsid w:val="00DD71BA"/>
    <w:rsid w:val="00DD72BB"/>
    <w:rsid w:val="00DD7401"/>
    <w:rsid w:val="00DE068C"/>
    <w:rsid w:val="00DE082B"/>
    <w:rsid w:val="00DE0E59"/>
    <w:rsid w:val="00DE0F6C"/>
    <w:rsid w:val="00DE1074"/>
    <w:rsid w:val="00DE199C"/>
    <w:rsid w:val="00DE1AD1"/>
    <w:rsid w:val="00DE215F"/>
    <w:rsid w:val="00DE219B"/>
    <w:rsid w:val="00DE23C2"/>
    <w:rsid w:val="00DE27BE"/>
    <w:rsid w:val="00DE2CDF"/>
    <w:rsid w:val="00DE3119"/>
    <w:rsid w:val="00DE353C"/>
    <w:rsid w:val="00DE37A2"/>
    <w:rsid w:val="00DE3E88"/>
    <w:rsid w:val="00DE4066"/>
    <w:rsid w:val="00DE43A5"/>
    <w:rsid w:val="00DE4468"/>
    <w:rsid w:val="00DE4544"/>
    <w:rsid w:val="00DE47A0"/>
    <w:rsid w:val="00DE47DC"/>
    <w:rsid w:val="00DE491B"/>
    <w:rsid w:val="00DE4A53"/>
    <w:rsid w:val="00DE4D48"/>
    <w:rsid w:val="00DE4F22"/>
    <w:rsid w:val="00DE52E3"/>
    <w:rsid w:val="00DE5651"/>
    <w:rsid w:val="00DE59BD"/>
    <w:rsid w:val="00DE5AD4"/>
    <w:rsid w:val="00DE5B62"/>
    <w:rsid w:val="00DE5E80"/>
    <w:rsid w:val="00DE6124"/>
    <w:rsid w:val="00DE6171"/>
    <w:rsid w:val="00DE64AA"/>
    <w:rsid w:val="00DE6C0D"/>
    <w:rsid w:val="00DE7101"/>
    <w:rsid w:val="00DE712D"/>
    <w:rsid w:val="00DE786B"/>
    <w:rsid w:val="00DE7C00"/>
    <w:rsid w:val="00DF03E9"/>
    <w:rsid w:val="00DF03ED"/>
    <w:rsid w:val="00DF04EE"/>
    <w:rsid w:val="00DF0677"/>
    <w:rsid w:val="00DF0B5C"/>
    <w:rsid w:val="00DF0BF4"/>
    <w:rsid w:val="00DF0DCC"/>
    <w:rsid w:val="00DF179D"/>
    <w:rsid w:val="00DF1CC0"/>
    <w:rsid w:val="00DF1D4E"/>
    <w:rsid w:val="00DF1E9C"/>
    <w:rsid w:val="00DF276E"/>
    <w:rsid w:val="00DF284B"/>
    <w:rsid w:val="00DF2E7F"/>
    <w:rsid w:val="00DF311B"/>
    <w:rsid w:val="00DF4572"/>
    <w:rsid w:val="00DF4658"/>
    <w:rsid w:val="00DF5020"/>
    <w:rsid w:val="00DF51B5"/>
    <w:rsid w:val="00DF5231"/>
    <w:rsid w:val="00DF52F4"/>
    <w:rsid w:val="00DF554D"/>
    <w:rsid w:val="00DF598B"/>
    <w:rsid w:val="00DF5D2D"/>
    <w:rsid w:val="00DF641A"/>
    <w:rsid w:val="00DF6A20"/>
    <w:rsid w:val="00DF6C8B"/>
    <w:rsid w:val="00DF6D0C"/>
    <w:rsid w:val="00DF6D69"/>
    <w:rsid w:val="00DF6F17"/>
    <w:rsid w:val="00DF76A7"/>
    <w:rsid w:val="00DF78FA"/>
    <w:rsid w:val="00DF7B76"/>
    <w:rsid w:val="00DF7CE5"/>
    <w:rsid w:val="00DF7F50"/>
    <w:rsid w:val="00E002F1"/>
    <w:rsid w:val="00E00323"/>
    <w:rsid w:val="00E0082C"/>
    <w:rsid w:val="00E01779"/>
    <w:rsid w:val="00E01915"/>
    <w:rsid w:val="00E01ACE"/>
    <w:rsid w:val="00E01DAA"/>
    <w:rsid w:val="00E023E5"/>
    <w:rsid w:val="00E02432"/>
    <w:rsid w:val="00E0245C"/>
    <w:rsid w:val="00E0268F"/>
    <w:rsid w:val="00E029E2"/>
    <w:rsid w:val="00E02BA1"/>
    <w:rsid w:val="00E02D51"/>
    <w:rsid w:val="00E03528"/>
    <w:rsid w:val="00E03DD7"/>
    <w:rsid w:val="00E04022"/>
    <w:rsid w:val="00E042D0"/>
    <w:rsid w:val="00E043C1"/>
    <w:rsid w:val="00E0454D"/>
    <w:rsid w:val="00E04A5D"/>
    <w:rsid w:val="00E04CF4"/>
    <w:rsid w:val="00E05066"/>
    <w:rsid w:val="00E05C88"/>
    <w:rsid w:val="00E061D4"/>
    <w:rsid w:val="00E06B00"/>
    <w:rsid w:val="00E06CAD"/>
    <w:rsid w:val="00E06E05"/>
    <w:rsid w:val="00E0728F"/>
    <w:rsid w:val="00E0755C"/>
    <w:rsid w:val="00E07718"/>
    <w:rsid w:val="00E07AB1"/>
    <w:rsid w:val="00E10293"/>
    <w:rsid w:val="00E105E2"/>
    <w:rsid w:val="00E11448"/>
    <w:rsid w:val="00E118A8"/>
    <w:rsid w:val="00E1192B"/>
    <w:rsid w:val="00E128CC"/>
    <w:rsid w:val="00E1305F"/>
    <w:rsid w:val="00E130AC"/>
    <w:rsid w:val="00E13186"/>
    <w:rsid w:val="00E13379"/>
    <w:rsid w:val="00E13E0D"/>
    <w:rsid w:val="00E143CF"/>
    <w:rsid w:val="00E14A7E"/>
    <w:rsid w:val="00E14ADA"/>
    <w:rsid w:val="00E14CDD"/>
    <w:rsid w:val="00E14FBE"/>
    <w:rsid w:val="00E151E1"/>
    <w:rsid w:val="00E152E9"/>
    <w:rsid w:val="00E1552E"/>
    <w:rsid w:val="00E1566B"/>
    <w:rsid w:val="00E156E2"/>
    <w:rsid w:val="00E1575D"/>
    <w:rsid w:val="00E16153"/>
    <w:rsid w:val="00E163C6"/>
    <w:rsid w:val="00E16AB2"/>
    <w:rsid w:val="00E16CFC"/>
    <w:rsid w:val="00E17239"/>
    <w:rsid w:val="00E17619"/>
    <w:rsid w:val="00E17805"/>
    <w:rsid w:val="00E17A8D"/>
    <w:rsid w:val="00E17E2A"/>
    <w:rsid w:val="00E202FA"/>
    <w:rsid w:val="00E204FB"/>
    <w:rsid w:val="00E20974"/>
    <w:rsid w:val="00E209D7"/>
    <w:rsid w:val="00E20EC6"/>
    <w:rsid w:val="00E20F79"/>
    <w:rsid w:val="00E21278"/>
    <w:rsid w:val="00E215A8"/>
    <w:rsid w:val="00E216FA"/>
    <w:rsid w:val="00E2176B"/>
    <w:rsid w:val="00E217FE"/>
    <w:rsid w:val="00E21D84"/>
    <w:rsid w:val="00E21E6F"/>
    <w:rsid w:val="00E22687"/>
    <w:rsid w:val="00E22CCD"/>
    <w:rsid w:val="00E22F68"/>
    <w:rsid w:val="00E23179"/>
    <w:rsid w:val="00E231E1"/>
    <w:rsid w:val="00E235E3"/>
    <w:rsid w:val="00E23972"/>
    <w:rsid w:val="00E23A11"/>
    <w:rsid w:val="00E23FB7"/>
    <w:rsid w:val="00E24A27"/>
    <w:rsid w:val="00E24C44"/>
    <w:rsid w:val="00E25175"/>
    <w:rsid w:val="00E25707"/>
    <w:rsid w:val="00E257E5"/>
    <w:rsid w:val="00E25CF8"/>
    <w:rsid w:val="00E25F89"/>
    <w:rsid w:val="00E26842"/>
    <w:rsid w:val="00E274B1"/>
    <w:rsid w:val="00E2762C"/>
    <w:rsid w:val="00E2770D"/>
    <w:rsid w:val="00E27A5E"/>
    <w:rsid w:val="00E27BEC"/>
    <w:rsid w:val="00E27EA1"/>
    <w:rsid w:val="00E27FFA"/>
    <w:rsid w:val="00E318B9"/>
    <w:rsid w:val="00E31922"/>
    <w:rsid w:val="00E3195C"/>
    <w:rsid w:val="00E31C44"/>
    <w:rsid w:val="00E3214D"/>
    <w:rsid w:val="00E32D62"/>
    <w:rsid w:val="00E33411"/>
    <w:rsid w:val="00E33584"/>
    <w:rsid w:val="00E33687"/>
    <w:rsid w:val="00E339DC"/>
    <w:rsid w:val="00E33CEF"/>
    <w:rsid w:val="00E33E15"/>
    <w:rsid w:val="00E33E33"/>
    <w:rsid w:val="00E33F24"/>
    <w:rsid w:val="00E3408D"/>
    <w:rsid w:val="00E34763"/>
    <w:rsid w:val="00E357BE"/>
    <w:rsid w:val="00E35831"/>
    <w:rsid w:val="00E361B8"/>
    <w:rsid w:val="00E362D5"/>
    <w:rsid w:val="00E363A2"/>
    <w:rsid w:val="00E3652F"/>
    <w:rsid w:val="00E36A1B"/>
    <w:rsid w:val="00E37076"/>
    <w:rsid w:val="00E3727C"/>
    <w:rsid w:val="00E37994"/>
    <w:rsid w:val="00E401AA"/>
    <w:rsid w:val="00E40213"/>
    <w:rsid w:val="00E402E2"/>
    <w:rsid w:val="00E40607"/>
    <w:rsid w:val="00E40AEF"/>
    <w:rsid w:val="00E40C03"/>
    <w:rsid w:val="00E40D4A"/>
    <w:rsid w:val="00E41655"/>
    <w:rsid w:val="00E41894"/>
    <w:rsid w:val="00E42169"/>
    <w:rsid w:val="00E4267A"/>
    <w:rsid w:val="00E429ED"/>
    <w:rsid w:val="00E4393F"/>
    <w:rsid w:val="00E439B1"/>
    <w:rsid w:val="00E43F37"/>
    <w:rsid w:val="00E43F78"/>
    <w:rsid w:val="00E4411D"/>
    <w:rsid w:val="00E441B8"/>
    <w:rsid w:val="00E445B9"/>
    <w:rsid w:val="00E450ED"/>
    <w:rsid w:val="00E45155"/>
    <w:rsid w:val="00E451CB"/>
    <w:rsid w:val="00E460C5"/>
    <w:rsid w:val="00E46A64"/>
    <w:rsid w:val="00E47104"/>
    <w:rsid w:val="00E475F9"/>
    <w:rsid w:val="00E4791B"/>
    <w:rsid w:val="00E47A74"/>
    <w:rsid w:val="00E47B89"/>
    <w:rsid w:val="00E47BC7"/>
    <w:rsid w:val="00E47E31"/>
    <w:rsid w:val="00E5005A"/>
    <w:rsid w:val="00E505E4"/>
    <w:rsid w:val="00E50AC6"/>
    <w:rsid w:val="00E50BC8"/>
    <w:rsid w:val="00E50C7B"/>
    <w:rsid w:val="00E50C91"/>
    <w:rsid w:val="00E51045"/>
    <w:rsid w:val="00E51087"/>
    <w:rsid w:val="00E51DDD"/>
    <w:rsid w:val="00E51FDD"/>
    <w:rsid w:val="00E52226"/>
    <w:rsid w:val="00E52435"/>
    <w:rsid w:val="00E52774"/>
    <w:rsid w:val="00E52B90"/>
    <w:rsid w:val="00E53122"/>
    <w:rsid w:val="00E534B6"/>
    <w:rsid w:val="00E5351B"/>
    <w:rsid w:val="00E53ADB"/>
    <w:rsid w:val="00E53F27"/>
    <w:rsid w:val="00E53FA9"/>
    <w:rsid w:val="00E5414C"/>
    <w:rsid w:val="00E54178"/>
    <w:rsid w:val="00E5422E"/>
    <w:rsid w:val="00E5431C"/>
    <w:rsid w:val="00E547B3"/>
    <w:rsid w:val="00E5486E"/>
    <w:rsid w:val="00E54AFD"/>
    <w:rsid w:val="00E54BC8"/>
    <w:rsid w:val="00E54FF7"/>
    <w:rsid w:val="00E551C1"/>
    <w:rsid w:val="00E5525B"/>
    <w:rsid w:val="00E56BD5"/>
    <w:rsid w:val="00E5733D"/>
    <w:rsid w:val="00E57E33"/>
    <w:rsid w:val="00E60955"/>
    <w:rsid w:val="00E61CC0"/>
    <w:rsid w:val="00E61D96"/>
    <w:rsid w:val="00E6242B"/>
    <w:rsid w:val="00E62614"/>
    <w:rsid w:val="00E6277B"/>
    <w:rsid w:val="00E6342A"/>
    <w:rsid w:val="00E642D5"/>
    <w:rsid w:val="00E64424"/>
    <w:rsid w:val="00E644D8"/>
    <w:rsid w:val="00E64C99"/>
    <w:rsid w:val="00E64CD3"/>
    <w:rsid w:val="00E64FD9"/>
    <w:rsid w:val="00E655D3"/>
    <w:rsid w:val="00E65E98"/>
    <w:rsid w:val="00E660AF"/>
    <w:rsid w:val="00E66C51"/>
    <w:rsid w:val="00E671C9"/>
    <w:rsid w:val="00E6743F"/>
    <w:rsid w:val="00E6758E"/>
    <w:rsid w:val="00E675D1"/>
    <w:rsid w:val="00E67E23"/>
    <w:rsid w:val="00E70016"/>
    <w:rsid w:val="00E70086"/>
    <w:rsid w:val="00E701E1"/>
    <w:rsid w:val="00E70515"/>
    <w:rsid w:val="00E70BC7"/>
    <w:rsid w:val="00E70FBC"/>
    <w:rsid w:val="00E71251"/>
    <w:rsid w:val="00E713AA"/>
    <w:rsid w:val="00E713F2"/>
    <w:rsid w:val="00E71520"/>
    <w:rsid w:val="00E71FF9"/>
    <w:rsid w:val="00E72C01"/>
    <w:rsid w:val="00E73731"/>
    <w:rsid w:val="00E73BEE"/>
    <w:rsid w:val="00E73CD8"/>
    <w:rsid w:val="00E73EA2"/>
    <w:rsid w:val="00E741AC"/>
    <w:rsid w:val="00E743B4"/>
    <w:rsid w:val="00E74E0C"/>
    <w:rsid w:val="00E75174"/>
    <w:rsid w:val="00E7539D"/>
    <w:rsid w:val="00E7576E"/>
    <w:rsid w:val="00E75C98"/>
    <w:rsid w:val="00E75EBA"/>
    <w:rsid w:val="00E7624E"/>
    <w:rsid w:val="00E763B4"/>
    <w:rsid w:val="00E7640C"/>
    <w:rsid w:val="00E76457"/>
    <w:rsid w:val="00E7672E"/>
    <w:rsid w:val="00E76B1A"/>
    <w:rsid w:val="00E76C8A"/>
    <w:rsid w:val="00E76D40"/>
    <w:rsid w:val="00E76D80"/>
    <w:rsid w:val="00E7714E"/>
    <w:rsid w:val="00E77396"/>
    <w:rsid w:val="00E77421"/>
    <w:rsid w:val="00E777C0"/>
    <w:rsid w:val="00E77848"/>
    <w:rsid w:val="00E77997"/>
    <w:rsid w:val="00E80514"/>
    <w:rsid w:val="00E80E5B"/>
    <w:rsid w:val="00E81500"/>
    <w:rsid w:val="00E81685"/>
    <w:rsid w:val="00E816C5"/>
    <w:rsid w:val="00E81939"/>
    <w:rsid w:val="00E81CE0"/>
    <w:rsid w:val="00E81E7C"/>
    <w:rsid w:val="00E8224D"/>
    <w:rsid w:val="00E82949"/>
    <w:rsid w:val="00E829C2"/>
    <w:rsid w:val="00E82B3C"/>
    <w:rsid w:val="00E833F2"/>
    <w:rsid w:val="00E83415"/>
    <w:rsid w:val="00E83891"/>
    <w:rsid w:val="00E83BDB"/>
    <w:rsid w:val="00E83E8D"/>
    <w:rsid w:val="00E849FF"/>
    <w:rsid w:val="00E84CEF"/>
    <w:rsid w:val="00E8519F"/>
    <w:rsid w:val="00E8537B"/>
    <w:rsid w:val="00E859FB"/>
    <w:rsid w:val="00E85AF0"/>
    <w:rsid w:val="00E85CC3"/>
    <w:rsid w:val="00E85D95"/>
    <w:rsid w:val="00E85DAB"/>
    <w:rsid w:val="00E85E40"/>
    <w:rsid w:val="00E85EEE"/>
    <w:rsid w:val="00E86238"/>
    <w:rsid w:val="00E8644A"/>
    <w:rsid w:val="00E86453"/>
    <w:rsid w:val="00E86645"/>
    <w:rsid w:val="00E871D9"/>
    <w:rsid w:val="00E878C1"/>
    <w:rsid w:val="00E90159"/>
    <w:rsid w:val="00E90279"/>
    <w:rsid w:val="00E902BA"/>
    <w:rsid w:val="00E903A4"/>
    <w:rsid w:val="00E90635"/>
    <w:rsid w:val="00E90687"/>
    <w:rsid w:val="00E909A1"/>
    <w:rsid w:val="00E90BFF"/>
    <w:rsid w:val="00E90F46"/>
    <w:rsid w:val="00E91385"/>
    <w:rsid w:val="00E91CD3"/>
    <w:rsid w:val="00E91F04"/>
    <w:rsid w:val="00E91F35"/>
    <w:rsid w:val="00E92D44"/>
    <w:rsid w:val="00E9303F"/>
    <w:rsid w:val="00E9325D"/>
    <w:rsid w:val="00E93592"/>
    <w:rsid w:val="00E93AB8"/>
    <w:rsid w:val="00E93D25"/>
    <w:rsid w:val="00E93DE9"/>
    <w:rsid w:val="00E93E9A"/>
    <w:rsid w:val="00E940A8"/>
    <w:rsid w:val="00E94222"/>
    <w:rsid w:val="00E9455D"/>
    <w:rsid w:val="00E947E6"/>
    <w:rsid w:val="00E94CBF"/>
    <w:rsid w:val="00E94E62"/>
    <w:rsid w:val="00E95964"/>
    <w:rsid w:val="00E95BA6"/>
    <w:rsid w:val="00E95CA3"/>
    <w:rsid w:val="00E96367"/>
    <w:rsid w:val="00E9673A"/>
    <w:rsid w:val="00E96A25"/>
    <w:rsid w:val="00E96D3F"/>
    <w:rsid w:val="00E97052"/>
    <w:rsid w:val="00E9711E"/>
    <w:rsid w:val="00E9712C"/>
    <w:rsid w:val="00E972CA"/>
    <w:rsid w:val="00E97648"/>
    <w:rsid w:val="00E97A04"/>
    <w:rsid w:val="00E97C02"/>
    <w:rsid w:val="00EA02A4"/>
    <w:rsid w:val="00EA0831"/>
    <w:rsid w:val="00EA0D58"/>
    <w:rsid w:val="00EA0E4A"/>
    <w:rsid w:val="00EA1936"/>
    <w:rsid w:val="00EA1A54"/>
    <w:rsid w:val="00EA1E24"/>
    <w:rsid w:val="00EA1FAA"/>
    <w:rsid w:val="00EA2226"/>
    <w:rsid w:val="00EA26FC"/>
    <w:rsid w:val="00EA3544"/>
    <w:rsid w:val="00EA36F6"/>
    <w:rsid w:val="00EA39C8"/>
    <w:rsid w:val="00EA3B5A"/>
    <w:rsid w:val="00EA3BAB"/>
    <w:rsid w:val="00EA40BE"/>
    <w:rsid w:val="00EA410E"/>
    <w:rsid w:val="00EA4CAF"/>
    <w:rsid w:val="00EA4EE6"/>
    <w:rsid w:val="00EA4FD1"/>
    <w:rsid w:val="00EA53C2"/>
    <w:rsid w:val="00EA5695"/>
    <w:rsid w:val="00EA5875"/>
    <w:rsid w:val="00EA5B0A"/>
    <w:rsid w:val="00EA6064"/>
    <w:rsid w:val="00EA6141"/>
    <w:rsid w:val="00EA65AD"/>
    <w:rsid w:val="00EA6A0C"/>
    <w:rsid w:val="00EA6C4C"/>
    <w:rsid w:val="00EA75CD"/>
    <w:rsid w:val="00EA7631"/>
    <w:rsid w:val="00EA7FCF"/>
    <w:rsid w:val="00EB0389"/>
    <w:rsid w:val="00EB0909"/>
    <w:rsid w:val="00EB0CA3"/>
    <w:rsid w:val="00EB104F"/>
    <w:rsid w:val="00EB1098"/>
    <w:rsid w:val="00EB1B27"/>
    <w:rsid w:val="00EB1DA8"/>
    <w:rsid w:val="00EB2139"/>
    <w:rsid w:val="00EB218A"/>
    <w:rsid w:val="00EB2757"/>
    <w:rsid w:val="00EB3C7F"/>
    <w:rsid w:val="00EB4174"/>
    <w:rsid w:val="00EB4247"/>
    <w:rsid w:val="00EB4BA5"/>
    <w:rsid w:val="00EB4CFF"/>
    <w:rsid w:val="00EB4D4C"/>
    <w:rsid w:val="00EB4FFB"/>
    <w:rsid w:val="00EB51D3"/>
    <w:rsid w:val="00EB5278"/>
    <w:rsid w:val="00EB5308"/>
    <w:rsid w:val="00EB5476"/>
    <w:rsid w:val="00EB5A59"/>
    <w:rsid w:val="00EB5FA9"/>
    <w:rsid w:val="00EB6935"/>
    <w:rsid w:val="00EB6947"/>
    <w:rsid w:val="00EB6BC4"/>
    <w:rsid w:val="00EB70B0"/>
    <w:rsid w:val="00EB7438"/>
    <w:rsid w:val="00EB7630"/>
    <w:rsid w:val="00EB7633"/>
    <w:rsid w:val="00EB7736"/>
    <w:rsid w:val="00EC059A"/>
    <w:rsid w:val="00EC0775"/>
    <w:rsid w:val="00EC0DDE"/>
    <w:rsid w:val="00EC10AF"/>
    <w:rsid w:val="00EC14E5"/>
    <w:rsid w:val="00EC1F7F"/>
    <w:rsid w:val="00EC2050"/>
    <w:rsid w:val="00EC20C5"/>
    <w:rsid w:val="00EC2E2D"/>
    <w:rsid w:val="00EC2E65"/>
    <w:rsid w:val="00EC33E7"/>
    <w:rsid w:val="00EC36E0"/>
    <w:rsid w:val="00EC3CAB"/>
    <w:rsid w:val="00EC3D8F"/>
    <w:rsid w:val="00EC3DC2"/>
    <w:rsid w:val="00EC45B0"/>
    <w:rsid w:val="00EC462B"/>
    <w:rsid w:val="00EC4723"/>
    <w:rsid w:val="00EC4CEC"/>
    <w:rsid w:val="00EC4E3F"/>
    <w:rsid w:val="00EC522D"/>
    <w:rsid w:val="00EC55BF"/>
    <w:rsid w:val="00EC56E0"/>
    <w:rsid w:val="00EC5DD7"/>
    <w:rsid w:val="00EC6057"/>
    <w:rsid w:val="00EC6847"/>
    <w:rsid w:val="00EC6864"/>
    <w:rsid w:val="00EC6EE5"/>
    <w:rsid w:val="00EC728E"/>
    <w:rsid w:val="00EC749C"/>
    <w:rsid w:val="00EC79DC"/>
    <w:rsid w:val="00EC7DB6"/>
    <w:rsid w:val="00EC7E62"/>
    <w:rsid w:val="00ED05C8"/>
    <w:rsid w:val="00ED0B76"/>
    <w:rsid w:val="00ED14AC"/>
    <w:rsid w:val="00ED162F"/>
    <w:rsid w:val="00ED2787"/>
    <w:rsid w:val="00ED2A70"/>
    <w:rsid w:val="00ED2B58"/>
    <w:rsid w:val="00ED2B81"/>
    <w:rsid w:val="00ED2DB9"/>
    <w:rsid w:val="00ED2E52"/>
    <w:rsid w:val="00ED3024"/>
    <w:rsid w:val="00ED366F"/>
    <w:rsid w:val="00ED36D0"/>
    <w:rsid w:val="00ED3B64"/>
    <w:rsid w:val="00ED45A4"/>
    <w:rsid w:val="00ED46A1"/>
    <w:rsid w:val="00ED4CE8"/>
    <w:rsid w:val="00ED5385"/>
    <w:rsid w:val="00ED565C"/>
    <w:rsid w:val="00ED57F3"/>
    <w:rsid w:val="00ED58C8"/>
    <w:rsid w:val="00ED58F9"/>
    <w:rsid w:val="00ED5BFC"/>
    <w:rsid w:val="00ED5DB3"/>
    <w:rsid w:val="00ED5FE4"/>
    <w:rsid w:val="00ED62C1"/>
    <w:rsid w:val="00ED6F2B"/>
    <w:rsid w:val="00ED715C"/>
    <w:rsid w:val="00ED71C5"/>
    <w:rsid w:val="00ED76D8"/>
    <w:rsid w:val="00ED7996"/>
    <w:rsid w:val="00ED7A6F"/>
    <w:rsid w:val="00EE043A"/>
    <w:rsid w:val="00EE0778"/>
    <w:rsid w:val="00EE0A24"/>
    <w:rsid w:val="00EE147C"/>
    <w:rsid w:val="00EE16FA"/>
    <w:rsid w:val="00EE17E4"/>
    <w:rsid w:val="00EE17FE"/>
    <w:rsid w:val="00EE1DCB"/>
    <w:rsid w:val="00EE2535"/>
    <w:rsid w:val="00EE2B11"/>
    <w:rsid w:val="00EE2CB2"/>
    <w:rsid w:val="00EE2F49"/>
    <w:rsid w:val="00EE31CA"/>
    <w:rsid w:val="00EE3BCD"/>
    <w:rsid w:val="00EE3BD9"/>
    <w:rsid w:val="00EE3C42"/>
    <w:rsid w:val="00EE3D4F"/>
    <w:rsid w:val="00EE3D88"/>
    <w:rsid w:val="00EE4557"/>
    <w:rsid w:val="00EE484E"/>
    <w:rsid w:val="00EE517B"/>
    <w:rsid w:val="00EE534D"/>
    <w:rsid w:val="00EE5560"/>
    <w:rsid w:val="00EE55B8"/>
    <w:rsid w:val="00EE5654"/>
    <w:rsid w:val="00EE5AA5"/>
    <w:rsid w:val="00EE6459"/>
    <w:rsid w:val="00EE647C"/>
    <w:rsid w:val="00EE6702"/>
    <w:rsid w:val="00EE6B1A"/>
    <w:rsid w:val="00EE6CCE"/>
    <w:rsid w:val="00EE6E53"/>
    <w:rsid w:val="00EE6F1E"/>
    <w:rsid w:val="00EE7666"/>
    <w:rsid w:val="00EE7A6F"/>
    <w:rsid w:val="00EE7C37"/>
    <w:rsid w:val="00EE7DAA"/>
    <w:rsid w:val="00EE7E9B"/>
    <w:rsid w:val="00EE7FFB"/>
    <w:rsid w:val="00EF0348"/>
    <w:rsid w:val="00EF0647"/>
    <w:rsid w:val="00EF0822"/>
    <w:rsid w:val="00EF1846"/>
    <w:rsid w:val="00EF188F"/>
    <w:rsid w:val="00EF18FD"/>
    <w:rsid w:val="00EF19D6"/>
    <w:rsid w:val="00EF1D4E"/>
    <w:rsid w:val="00EF1F9C"/>
    <w:rsid w:val="00EF25CE"/>
    <w:rsid w:val="00EF2897"/>
    <w:rsid w:val="00EF28DB"/>
    <w:rsid w:val="00EF2D62"/>
    <w:rsid w:val="00EF2E0F"/>
    <w:rsid w:val="00EF2E7F"/>
    <w:rsid w:val="00EF30E6"/>
    <w:rsid w:val="00EF32C3"/>
    <w:rsid w:val="00EF3451"/>
    <w:rsid w:val="00EF34F2"/>
    <w:rsid w:val="00EF38AE"/>
    <w:rsid w:val="00EF3F78"/>
    <w:rsid w:val="00EF4352"/>
    <w:rsid w:val="00EF4366"/>
    <w:rsid w:val="00EF4422"/>
    <w:rsid w:val="00EF4CD6"/>
    <w:rsid w:val="00EF4F29"/>
    <w:rsid w:val="00EF55A0"/>
    <w:rsid w:val="00EF5A7B"/>
    <w:rsid w:val="00EF6074"/>
    <w:rsid w:val="00EF63D1"/>
    <w:rsid w:val="00EF6418"/>
    <w:rsid w:val="00EF6513"/>
    <w:rsid w:val="00EF6683"/>
    <w:rsid w:val="00EF7002"/>
    <w:rsid w:val="00EF7412"/>
    <w:rsid w:val="00EF7666"/>
    <w:rsid w:val="00EF769B"/>
    <w:rsid w:val="00EF7E50"/>
    <w:rsid w:val="00F00082"/>
    <w:rsid w:val="00F00393"/>
    <w:rsid w:val="00F00F4F"/>
    <w:rsid w:val="00F0142D"/>
    <w:rsid w:val="00F0164B"/>
    <w:rsid w:val="00F016E1"/>
    <w:rsid w:val="00F01D90"/>
    <w:rsid w:val="00F01F2C"/>
    <w:rsid w:val="00F01FBD"/>
    <w:rsid w:val="00F027BA"/>
    <w:rsid w:val="00F02A4F"/>
    <w:rsid w:val="00F02F9F"/>
    <w:rsid w:val="00F03292"/>
    <w:rsid w:val="00F03431"/>
    <w:rsid w:val="00F03464"/>
    <w:rsid w:val="00F03952"/>
    <w:rsid w:val="00F0395E"/>
    <w:rsid w:val="00F03E79"/>
    <w:rsid w:val="00F03E82"/>
    <w:rsid w:val="00F046D6"/>
    <w:rsid w:val="00F04965"/>
    <w:rsid w:val="00F0511E"/>
    <w:rsid w:val="00F057B5"/>
    <w:rsid w:val="00F05D24"/>
    <w:rsid w:val="00F06127"/>
    <w:rsid w:val="00F0628D"/>
    <w:rsid w:val="00F06651"/>
    <w:rsid w:val="00F0665D"/>
    <w:rsid w:val="00F06A53"/>
    <w:rsid w:val="00F07936"/>
    <w:rsid w:val="00F07DE6"/>
    <w:rsid w:val="00F10291"/>
    <w:rsid w:val="00F1056C"/>
    <w:rsid w:val="00F107F1"/>
    <w:rsid w:val="00F10985"/>
    <w:rsid w:val="00F10DA5"/>
    <w:rsid w:val="00F10FC1"/>
    <w:rsid w:val="00F111F1"/>
    <w:rsid w:val="00F112FD"/>
    <w:rsid w:val="00F117D5"/>
    <w:rsid w:val="00F11D79"/>
    <w:rsid w:val="00F129C3"/>
    <w:rsid w:val="00F12B62"/>
    <w:rsid w:val="00F12D94"/>
    <w:rsid w:val="00F12FA9"/>
    <w:rsid w:val="00F133A1"/>
    <w:rsid w:val="00F133FC"/>
    <w:rsid w:val="00F13B24"/>
    <w:rsid w:val="00F13ECD"/>
    <w:rsid w:val="00F14328"/>
    <w:rsid w:val="00F143FE"/>
    <w:rsid w:val="00F14CE0"/>
    <w:rsid w:val="00F14E78"/>
    <w:rsid w:val="00F1530B"/>
    <w:rsid w:val="00F155CE"/>
    <w:rsid w:val="00F1587A"/>
    <w:rsid w:val="00F15CF7"/>
    <w:rsid w:val="00F16BF2"/>
    <w:rsid w:val="00F16E0A"/>
    <w:rsid w:val="00F17534"/>
    <w:rsid w:val="00F178C8"/>
    <w:rsid w:val="00F17EAE"/>
    <w:rsid w:val="00F20370"/>
    <w:rsid w:val="00F20688"/>
    <w:rsid w:val="00F20818"/>
    <w:rsid w:val="00F2093B"/>
    <w:rsid w:val="00F20B9E"/>
    <w:rsid w:val="00F20C05"/>
    <w:rsid w:val="00F20DC7"/>
    <w:rsid w:val="00F20E90"/>
    <w:rsid w:val="00F2124A"/>
    <w:rsid w:val="00F218D4"/>
    <w:rsid w:val="00F22384"/>
    <w:rsid w:val="00F2250A"/>
    <w:rsid w:val="00F22BCE"/>
    <w:rsid w:val="00F22CC4"/>
    <w:rsid w:val="00F23D8E"/>
    <w:rsid w:val="00F23DCA"/>
    <w:rsid w:val="00F240FE"/>
    <w:rsid w:val="00F24222"/>
    <w:rsid w:val="00F24788"/>
    <w:rsid w:val="00F25478"/>
    <w:rsid w:val="00F25958"/>
    <w:rsid w:val="00F25E73"/>
    <w:rsid w:val="00F26077"/>
    <w:rsid w:val="00F263F2"/>
    <w:rsid w:val="00F2640F"/>
    <w:rsid w:val="00F264CB"/>
    <w:rsid w:val="00F266F3"/>
    <w:rsid w:val="00F26764"/>
    <w:rsid w:val="00F2693A"/>
    <w:rsid w:val="00F26BDE"/>
    <w:rsid w:val="00F26CEF"/>
    <w:rsid w:val="00F26DFD"/>
    <w:rsid w:val="00F27094"/>
    <w:rsid w:val="00F273DE"/>
    <w:rsid w:val="00F27C34"/>
    <w:rsid w:val="00F27DB4"/>
    <w:rsid w:val="00F27E46"/>
    <w:rsid w:val="00F301C2"/>
    <w:rsid w:val="00F302E1"/>
    <w:rsid w:val="00F30860"/>
    <w:rsid w:val="00F308EE"/>
    <w:rsid w:val="00F30E97"/>
    <w:rsid w:val="00F3156C"/>
    <w:rsid w:val="00F31B22"/>
    <w:rsid w:val="00F31B49"/>
    <w:rsid w:val="00F321ED"/>
    <w:rsid w:val="00F32716"/>
    <w:rsid w:val="00F32B74"/>
    <w:rsid w:val="00F32CC4"/>
    <w:rsid w:val="00F32F56"/>
    <w:rsid w:val="00F33268"/>
    <w:rsid w:val="00F33788"/>
    <w:rsid w:val="00F33AE5"/>
    <w:rsid w:val="00F33CA9"/>
    <w:rsid w:val="00F33D4F"/>
    <w:rsid w:val="00F33E88"/>
    <w:rsid w:val="00F34071"/>
    <w:rsid w:val="00F34395"/>
    <w:rsid w:val="00F34570"/>
    <w:rsid w:val="00F348D4"/>
    <w:rsid w:val="00F34CD6"/>
    <w:rsid w:val="00F3575E"/>
    <w:rsid w:val="00F35873"/>
    <w:rsid w:val="00F35920"/>
    <w:rsid w:val="00F36479"/>
    <w:rsid w:val="00F366A5"/>
    <w:rsid w:val="00F36B8A"/>
    <w:rsid w:val="00F36C5F"/>
    <w:rsid w:val="00F37259"/>
    <w:rsid w:val="00F3729E"/>
    <w:rsid w:val="00F40081"/>
    <w:rsid w:val="00F40215"/>
    <w:rsid w:val="00F40456"/>
    <w:rsid w:val="00F405A4"/>
    <w:rsid w:val="00F40BA6"/>
    <w:rsid w:val="00F40D15"/>
    <w:rsid w:val="00F40DE0"/>
    <w:rsid w:val="00F41286"/>
    <w:rsid w:val="00F4135F"/>
    <w:rsid w:val="00F414D9"/>
    <w:rsid w:val="00F41F05"/>
    <w:rsid w:val="00F420E3"/>
    <w:rsid w:val="00F42ECC"/>
    <w:rsid w:val="00F432A5"/>
    <w:rsid w:val="00F433A6"/>
    <w:rsid w:val="00F433BD"/>
    <w:rsid w:val="00F437A3"/>
    <w:rsid w:val="00F4410C"/>
    <w:rsid w:val="00F44EC5"/>
    <w:rsid w:val="00F454EA"/>
    <w:rsid w:val="00F4576F"/>
    <w:rsid w:val="00F45A87"/>
    <w:rsid w:val="00F45F76"/>
    <w:rsid w:val="00F4686E"/>
    <w:rsid w:val="00F4692D"/>
    <w:rsid w:val="00F46A3A"/>
    <w:rsid w:val="00F4742D"/>
    <w:rsid w:val="00F47498"/>
    <w:rsid w:val="00F47656"/>
    <w:rsid w:val="00F47946"/>
    <w:rsid w:val="00F47CCE"/>
    <w:rsid w:val="00F50066"/>
    <w:rsid w:val="00F5016D"/>
    <w:rsid w:val="00F50C54"/>
    <w:rsid w:val="00F511A5"/>
    <w:rsid w:val="00F511AF"/>
    <w:rsid w:val="00F512B2"/>
    <w:rsid w:val="00F5218F"/>
    <w:rsid w:val="00F521EF"/>
    <w:rsid w:val="00F52483"/>
    <w:rsid w:val="00F5283D"/>
    <w:rsid w:val="00F52ABA"/>
    <w:rsid w:val="00F52BC7"/>
    <w:rsid w:val="00F53BF4"/>
    <w:rsid w:val="00F53EDE"/>
    <w:rsid w:val="00F54143"/>
    <w:rsid w:val="00F54266"/>
    <w:rsid w:val="00F54335"/>
    <w:rsid w:val="00F54473"/>
    <w:rsid w:val="00F547FE"/>
    <w:rsid w:val="00F54809"/>
    <w:rsid w:val="00F55043"/>
    <w:rsid w:val="00F55418"/>
    <w:rsid w:val="00F556D3"/>
    <w:rsid w:val="00F55CD4"/>
    <w:rsid w:val="00F56778"/>
    <w:rsid w:val="00F56C2E"/>
    <w:rsid w:val="00F56C5B"/>
    <w:rsid w:val="00F56DCF"/>
    <w:rsid w:val="00F56ECD"/>
    <w:rsid w:val="00F57034"/>
    <w:rsid w:val="00F57659"/>
    <w:rsid w:val="00F5776C"/>
    <w:rsid w:val="00F60497"/>
    <w:rsid w:val="00F60A5D"/>
    <w:rsid w:val="00F60B05"/>
    <w:rsid w:val="00F60BE9"/>
    <w:rsid w:val="00F60C16"/>
    <w:rsid w:val="00F61EB2"/>
    <w:rsid w:val="00F61FD8"/>
    <w:rsid w:val="00F6246C"/>
    <w:rsid w:val="00F62713"/>
    <w:rsid w:val="00F62790"/>
    <w:rsid w:val="00F62DBF"/>
    <w:rsid w:val="00F637D1"/>
    <w:rsid w:val="00F63ED3"/>
    <w:rsid w:val="00F641FC"/>
    <w:rsid w:val="00F645CF"/>
    <w:rsid w:val="00F646BC"/>
    <w:rsid w:val="00F647F7"/>
    <w:rsid w:val="00F64ACC"/>
    <w:rsid w:val="00F64B50"/>
    <w:rsid w:val="00F650DB"/>
    <w:rsid w:val="00F655FB"/>
    <w:rsid w:val="00F6583C"/>
    <w:rsid w:val="00F6589A"/>
    <w:rsid w:val="00F65D28"/>
    <w:rsid w:val="00F65D97"/>
    <w:rsid w:val="00F65F52"/>
    <w:rsid w:val="00F660C0"/>
    <w:rsid w:val="00F6655A"/>
    <w:rsid w:val="00F66FE0"/>
    <w:rsid w:val="00F671E1"/>
    <w:rsid w:val="00F6783E"/>
    <w:rsid w:val="00F67AC0"/>
    <w:rsid w:val="00F67C98"/>
    <w:rsid w:val="00F67FAF"/>
    <w:rsid w:val="00F7025B"/>
    <w:rsid w:val="00F705DA"/>
    <w:rsid w:val="00F706EF"/>
    <w:rsid w:val="00F70DBE"/>
    <w:rsid w:val="00F70F50"/>
    <w:rsid w:val="00F71124"/>
    <w:rsid w:val="00F7122E"/>
    <w:rsid w:val="00F715C1"/>
    <w:rsid w:val="00F71888"/>
    <w:rsid w:val="00F718A3"/>
    <w:rsid w:val="00F719CD"/>
    <w:rsid w:val="00F71BB8"/>
    <w:rsid w:val="00F7242B"/>
    <w:rsid w:val="00F72437"/>
    <w:rsid w:val="00F72554"/>
    <w:rsid w:val="00F72584"/>
    <w:rsid w:val="00F7290D"/>
    <w:rsid w:val="00F729B9"/>
    <w:rsid w:val="00F7302F"/>
    <w:rsid w:val="00F731C6"/>
    <w:rsid w:val="00F731F1"/>
    <w:rsid w:val="00F732EC"/>
    <w:rsid w:val="00F73644"/>
    <w:rsid w:val="00F73771"/>
    <w:rsid w:val="00F73D08"/>
    <w:rsid w:val="00F73D77"/>
    <w:rsid w:val="00F7494B"/>
    <w:rsid w:val="00F74C61"/>
    <w:rsid w:val="00F75060"/>
    <w:rsid w:val="00F750A9"/>
    <w:rsid w:val="00F7586B"/>
    <w:rsid w:val="00F75B98"/>
    <w:rsid w:val="00F75D37"/>
    <w:rsid w:val="00F75F10"/>
    <w:rsid w:val="00F75F2F"/>
    <w:rsid w:val="00F7630C"/>
    <w:rsid w:val="00F76445"/>
    <w:rsid w:val="00F76779"/>
    <w:rsid w:val="00F768E0"/>
    <w:rsid w:val="00F76E0A"/>
    <w:rsid w:val="00F76ECC"/>
    <w:rsid w:val="00F778DA"/>
    <w:rsid w:val="00F77A40"/>
    <w:rsid w:val="00F77A45"/>
    <w:rsid w:val="00F77B11"/>
    <w:rsid w:val="00F77BB5"/>
    <w:rsid w:val="00F8008B"/>
    <w:rsid w:val="00F8011D"/>
    <w:rsid w:val="00F80246"/>
    <w:rsid w:val="00F80399"/>
    <w:rsid w:val="00F80479"/>
    <w:rsid w:val="00F8098F"/>
    <w:rsid w:val="00F80D4E"/>
    <w:rsid w:val="00F81078"/>
    <w:rsid w:val="00F812C8"/>
    <w:rsid w:val="00F8132D"/>
    <w:rsid w:val="00F81554"/>
    <w:rsid w:val="00F81808"/>
    <w:rsid w:val="00F818AE"/>
    <w:rsid w:val="00F81940"/>
    <w:rsid w:val="00F81B40"/>
    <w:rsid w:val="00F81C70"/>
    <w:rsid w:val="00F81D3E"/>
    <w:rsid w:val="00F820C4"/>
    <w:rsid w:val="00F83318"/>
    <w:rsid w:val="00F834C7"/>
    <w:rsid w:val="00F83601"/>
    <w:rsid w:val="00F83829"/>
    <w:rsid w:val="00F84069"/>
    <w:rsid w:val="00F843D7"/>
    <w:rsid w:val="00F84EB4"/>
    <w:rsid w:val="00F851CB"/>
    <w:rsid w:val="00F853E7"/>
    <w:rsid w:val="00F85536"/>
    <w:rsid w:val="00F85E87"/>
    <w:rsid w:val="00F85FEC"/>
    <w:rsid w:val="00F86119"/>
    <w:rsid w:val="00F8657A"/>
    <w:rsid w:val="00F86626"/>
    <w:rsid w:val="00F8679A"/>
    <w:rsid w:val="00F867D3"/>
    <w:rsid w:val="00F87053"/>
    <w:rsid w:val="00F87117"/>
    <w:rsid w:val="00F8736C"/>
    <w:rsid w:val="00F87E51"/>
    <w:rsid w:val="00F9030E"/>
    <w:rsid w:val="00F90341"/>
    <w:rsid w:val="00F909E1"/>
    <w:rsid w:val="00F90ADB"/>
    <w:rsid w:val="00F90E78"/>
    <w:rsid w:val="00F91209"/>
    <w:rsid w:val="00F9168B"/>
    <w:rsid w:val="00F917B1"/>
    <w:rsid w:val="00F917BF"/>
    <w:rsid w:val="00F918D1"/>
    <w:rsid w:val="00F91C75"/>
    <w:rsid w:val="00F920BB"/>
    <w:rsid w:val="00F9221F"/>
    <w:rsid w:val="00F9225F"/>
    <w:rsid w:val="00F92319"/>
    <w:rsid w:val="00F925E9"/>
    <w:rsid w:val="00F929B4"/>
    <w:rsid w:val="00F92B84"/>
    <w:rsid w:val="00F92CF7"/>
    <w:rsid w:val="00F92EB1"/>
    <w:rsid w:val="00F9310F"/>
    <w:rsid w:val="00F931C7"/>
    <w:rsid w:val="00F93559"/>
    <w:rsid w:val="00F93892"/>
    <w:rsid w:val="00F93D72"/>
    <w:rsid w:val="00F93E65"/>
    <w:rsid w:val="00F93E87"/>
    <w:rsid w:val="00F94070"/>
    <w:rsid w:val="00F94380"/>
    <w:rsid w:val="00F94DB4"/>
    <w:rsid w:val="00F950B5"/>
    <w:rsid w:val="00F9513F"/>
    <w:rsid w:val="00F95583"/>
    <w:rsid w:val="00F95C92"/>
    <w:rsid w:val="00F967FC"/>
    <w:rsid w:val="00F96888"/>
    <w:rsid w:val="00F97908"/>
    <w:rsid w:val="00F979DA"/>
    <w:rsid w:val="00F97B43"/>
    <w:rsid w:val="00F97C5F"/>
    <w:rsid w:val="00F97DF2"/>
    <w:rsid w:val="00FA0231"/>
    <w:rsid w:val="00FA034C"/>
    <w:rsid w:val="00FA07F8"/>
    <w:rsid w:val="00FA08F8"/>
    <w:rsid w:val="00FA105C"/>
    <w:rsid w:val="00FA11E8"/>
    <w:rsid w:val="00FA1475"/>
    <w:rsid w:val="00FA148A"/>
    <w:rsid w:val="00FA169F"/>
    <w:rsid w:val="00FA1C64"/>
    <w:rsid w:val="00FA27C8"/>
    <w:rsid w:val="00FA2A9B"/>
    <w:rsid w:val="00FA2BE6"/>
    <w:rsid w:val="00FA3B76"/>
    <w:rsid w:val="00FA49E5"/>
    <w:rsid w:val="00FA4CC8"/>
    <w:rsid w:val="00FA4D01"/>
    <w:rsid w:val="00FA4D66"/>
    <w:rsid w:val="00FA4D93"/>
    <w:rsid w:val="00FA56CD"/>
    <w:rsid w:val="00FA5970"/>
    <w:rsid w:val="00FA5A4E"/>
    <w:rsid w:val="00FA6602"/>
    <w:rsid w:val="00FA67CC"/>
    <w:rsid w:val="00FA7FB9"/>
    <w:rsid w:val="00FB0082"/>
    <w:rsid w:val="00FB0243"/>
    <w:rsid w:val="00FB0DF3"/>
    <w:rsid w:val="00FB0E0D"/>
    <w:rsid w:val="00FB1189"/>
    <w:rsid w:val="00FB12B3"/>
    <w:rsid w:val="00FB1527"/>
    <w:rsid w:val="00FB157B"/>
    <w:rsid w:val="00FB1BA5"/>
    <w:rsid w:val="00FB212A"/>
    <w:rsid w:val="00FB2537"/>
    <w:rsid w:val="00FB2E0E"/>
    <w:rsid w:val="00FB33DC"/>
    <w:rsid w:val="00FB3717"/>
    <w:rsid w:val="00FB3E29"/>
    <w:rsid w:val="00FB4338"/>
    <w:rsid w:val="00FB477E"/>
    <w:rsid w:val="00FB4C4C"/>
    <w:rsid w:val="00FB4C9C"/>
    <w:rsid w:val="00FB506E"/>
    <w:rsid w:val="00FB5AF8"/>
    <w:rsid w:val="00FB6165"/>
    <w:rsid w:val="00FB71CB"/>
    <w:rsid w:val="00FB752D"/>
    <w:rsid w:val="00FB763F"/>
    <w:rsid w:val="00FC0150"/>
    <w:rsid w:val="00FC03AB"/>
    <w:rsid w:val="00FC0ED7"/>
    <w:rsid w:val="00FC0F39"/>
    <w:rsid w:val="00FC13E5"/>
    <w:rsid w:val="00FC172D"/>
    <w:rsid w:val="00FC1B57"/>
    <w:rsid w:val="00FC1C29"/>
    <w:rsid w:val="00FC1E7F"/>
    <w:rsid w:val="00FC204E"/>
    <w:rsid w:val="00FC2072"/>
    <w:rsid w:val="00FC20E2"/>
    <w:rsid w:val="00FC224C"/>
    <w:rsid w:val="00FC2A15"/>
    <w:rsid w:val="00FC2A65"/>
    <w:rsid w:val="00FC2BE1"/>
    <w:rsid w:val="00FC33F1"/>
    <w:rsid w:val="00FC381E"/>
    <w:rsid w:val="00FC390D"/>
    <w:rsid w:val="00FC3DCD"/>
    <w:rsid w:val="00FC3F96"/>
    <w:rsid w:val="00FC4347"/>
    <w:rsid w:val="00FC43C8"/>
    <w:rsid w:val="00FC46C0"/>
    <w:rsid w:val="00FC4729"/>
    <w:rsid w:val="00FC4A8C"/>
    <w:rsid w:val="00FC4FE4"/>
    <w:rsid w:val="00FC5322"/>
    <w:rsid w:val="00FC53CA"/>
    <w:rsid w:val="00FC53DB"/>
    <w:rsid w:val="00FC5736"/>
    <w:rsid w:val="00FC5819"/>
    <w:rsid w:val="00FC5FC2"/>
    <w:rsid w:val="00FC6177"/>
    <w:rsid w:val="00FC6360"/>
    <w:rsid w:val="00FC63D1"/>
    <w:rsid w:val="00FC665F"/>
    <w:rsid w:val="00FC6B0A"/>
    <w:rsid w:val="00FC6B77"/>
    <w:rsid w:val="00FC7528"/>
    <w:rsid w:val="00FC7D81"/>
    <w:rsid w:val="00FD048E"/>
    <w:rsid w:val="00FD0572"/>
    <w:rsid w:val="00FD0789"/>
    <w:rsid w:val="00FD0903"/>
    <w:rsid w:val="00FD09A7"/>
    <w:rsid w:val="00FD0AAA"/>
    <w:rsid w:val="00FD0C02"/>
    <w:rsid w:val="00FD0C21"/>
    <w:rsid w:val="00FD10AB"/>
    <w:rsid w:val="00FD18B3"/>
    <w:rsid w:val="00FD1A97"/>
    <w:rsid w:val="00FD1DD3"/>
    <w:rsid w:val="00FD26E2"/>
    <w:rsid w:val="00FD2C0F"/>
    <w:rsid w:val="00FD2D7B"/>
    <w:rsid w:val="00FD3356"/>
    <w:rsid w:val="00FD35D3"/>
    <w:rsid w:val="00FD37F6"/>
    <w:rsid w:val="00FD3B37"/>
    <w:rsid w:val="00FD414B"/>
    <w:rsid w:val="00FD4589"/>
    <w:rsid w:val="00FD473E"/>
    <w:rsid w:val="00FD4768"/>
    <w:rsid w:val="00FD5051"/>
    <w:rsid w:val="00FD5666"/>
    <w:rsid w:val="00FD57AF"/>
    <w:rsid w:val="00FD58EB"/>
    <w:rsid w:val="00FD5CAF"/>
    <w:rsid w:val="00FD62BE"/>
    <w:rsid w:val="00FD69F3"/>
    <w:rsid w:val="00FD6E4E"/>
    <w:rsid w:val="00FD76E8"/>
    <w:rsid w:val="00FD7C68"/>
    <w:rsid w:val="00FD7C85"/>
    <w:rsid w:val="00FD7DF9"/>
    <w:rsid w:val="00FD7FAE"/>
    <w:rsid w:val="00FD7FE9"/>
    <w:rsid w:val="00FE059A"/>
    <w:rsid w:val="00FE0786"/>
    <w:rsid w:val="00FE0B24"/>
    <w:rsid w:val="00FE0B51"/>
    <w:rsid w:val="00FE0B78"/>
    <w:rsid w:val="00FE0ED4"/>
    <w:rsid w:val="00FE1BF2"/>
    <w:rsid w:val="00FE1E0D"/>
    <w:rsid w:val="00FE1E1A"/>
    <w:rsid w:val="00FE1EAB"/>
    <w:rsid w:val="00FE2078"/>
    <w:rsid w:val="00FE25CA"/>
    <w:rsid w:val="00FE27D0"/>
    <w:rsid w:val="00FE2A65"/>
    <w:rsid w:val="00FE2D5E"/>
    <w:rsid w:val="00FE3465"/>
    <w:rsid w:val="00FE3727"/>
    <w:rsid w:val="00FE3AF5"/>
    <w:rsid w:val="00FE3E4D"/>
    <w:rsid w:val="00FE454B"/>
    <w:rsid w:val="00FE56AA"/>
    <w:rsid w:val="00FE585E"/>
    <w:rsid w:val="00FE6703"/>
    <w:rsid w:val="00FE67CF"/>
    <w:rsid w:val="00FE6966"/>
    <w:rsid w:val="00FE6D20"/>
    <w:rsid w:val="00FE6FB9"/>
    <w:rsid w:val="00FE7142"/>
    <w:rsid w:val="00FE7549"/>
    <w:rsid w:val="00FE78C4"/>
    <w:rsid w:val="00FE7BCC"/>
    <w:rsid w:val="00FE7E45"/>
    <w:rsid w:val="00FF01BB"/>
    <w:rsid w:val="00FF0464"/>
    <w:rsid w:val="00FF10C7"/>
    <w:rsid w:val="00FF126D"/>
    <w:rsid w:val="00FF1780"/>
    <w:rsid w:val="00FF1E69"/>
    <w:rsid w:val="00FF2300"/>
    <w:rsid w:val="00FF2310"/>
    <w:rsid w:val="00FF24D9"/>
    <w:rsid w:val="00FF2E73"/>
    <w:rsid w:val="00FF30D4"/>
    <w:rsid w:val="00FF35C2"/>
    <w:rsid w:val="00FF39A3"/>
    <w:rsid w:val="00FF465E"/>
    <w:rsid w:val="00FF4A5E"/>
    <w:rsid w:val="00FF4A9D"/>
    <w:rsid w:val="00FF4AE2"/>
    <w:rsid w:val="00FF50A8"/>
    <w:rsid w:val="00FF5581"/>
    <w:rsid w:val="00FF5609"/>
    <w:rsid w:val="00FF571E"/>
    <w:rsid w:val="00FF57B8"/>
    <w:rsid w:val="00FF5D32"/>
    <w:rsid w:val="00FF6254"/>
    <w:rsid w:val="00FF67F7"/>
    <w:rsid w:val="00FF6BD1"/>
    <w:rsid w:val="00FF6BF8"/>
    <w:rsid w:val="00FF6CC0"/>
    <w:rsid w:val="00FF6D18"/>
    <w:rsid w:val="00FF7006"/>
    <w:rsid w:val="00FF7063"/>
    <w:rsid w:val="00FF714F"/>
    <w:rsid w:val="00FF7188"/>
    <w:rsid w:val="00FF7512"/>
    <w:rsid w:val="00FF7563"/>
    <w:rsid w:val="00FF762D"/>
    <w:rsid w:val="00FF7726"/>
    <w:rsid w:val="00FF773E"/>
    <w:rsid w:val="016E3A3A"/>
    <w:rsid w:val="06014EBA"/>
    <w:rsid w:val="060A2EF6"/>
    <w:rsid w:val="08DB214E"/>
    <w:rsid w:val="095429DE"/>
    <w:rsid w:val="0AE87B50"/>
    <w:rsid w:val="0CBB2574"/>
    <w:rsid w:val="111C7EBE"/>
    <w:rsid w:val="128061C6"/>
    <w:rsid w:val="154C2E70"/>
    <w:rsid w:val="18306BFC"/>
    <w:rsid w:val="18AE18B4"/>
    <w:rsid w:val="194C1E6C"/>
    <w:rsid w:val="20CB32E8"/>
    <w:rsid w:val="20E433EA"/>
    <w:rsid w:val="21DC2ADA"/>
    <w:rsid w:val="25356E63"/>
    <w:rsid w:val="286F13DD"/>
    <w:rsid w:val="29D93E33"/>
    <w:rsid w:val="2B1D535A"/>
    <w:rsid w:val="2B466AA7"/>
    <w:rsid w:val="2CB522C6"/>
    <w:rsid w:val="2D910338"/>
    <w:rsid w:val="2F9865A8"/>
    <w:rsid w:val="3831782E"/>
    <w:rsid w:val="3B53405D"/>
    <w:rsid w:val="3DB24760"/>
    <w:rsid w:val="3EBA21C4"/>
    <w:rsid w:val="41CE5653"/>
    <w:rsid w:val="44531210"/>
    <w:rsid w:val="45580278"/>
    <w:rsid w:val="460541F9"/>
    <w:rsid w:val="48035BB1"/>
    <w:rsid w:val="48231F4D"/>
    <w:rsid w:val="4CAB1239"/>
    <w:rsid w:val="50913665"/>
    <w:rsid w:val="532F6902"/>
    <w:rsid w:val="59BC66C3"/>
    <w:rsid w:val="5C32289F"/>
    <w:rsid w:val="5F430BDE"/>
    <w:rsid w:val="612831B4"/>
    <w:rsid w:val="624F1F14"/>
    <w:rsid w:val="640F6ADA"/>
    <w:rsid w:val="6C7D2C4A"/>
    <w:rsid w:val="6DBF2A73"/>
    <w:rsid w:val="6E094D05"/>
    <w:rsid w:val="70764064"/>
    <w:rsid w:val="70BE2F7D"/>
    <w:rsid w:val="70C3117C"/>
    <w:rsid w:val="710D5CEC"/>
    <w:rsid w:val="77C02E9D"/>
    <w:rsid w:val="79C318FE"/>
    <w:rsid w:val="7BC01B7E"/>
    <w:rsid w:val="7D211DE8"/>
    <w:rsid w:val="7D6A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8EFF41D"/>
  <w15:docId w15:val="{F950F3E0-C437-4A69-8E1E-CD982CAEC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iPriority="99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tabs>
        <w:tab w:val="clear" w:pos="432"/>
      </w:tabs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  <w:sz w:val="20"/>
      <w:szCs w:val="20"/>
    </w:rPr>
  </w:style>
  <w:style w:type="paragraph" w:styleId="a5">
    <w:name w:val="List Bullet"/>
    <w:basedOn w:val="a6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6">
    <w:name w:val="List"/>
    <w:basedOn w:val="a"/>
    <w:qFormat/>
    <w:pPr>
      <w:ind w:left="360" w:hanging="360"/>
    </w:pPr>
  </w:style>
  <w:style w:type="paragraph" w:styleId="a7">
    <w:name w:val="annotation text"/>
    <w:basedOn w:val="a"/>
    <w:link w:val="a8"/>
    <w:uiPriority w:val="99"/>
    <w:unhideWhenUsed/>
    <w:qFormat/>
    <w:pPr>
      <w:jc w:val="left"/>
    </w:pPr>
  </w:style>
  <w:style w:type="paragraph" w:styleId="a9">
    <w:name w:val="Body Text"/>
    <w:basedOn w:val="a"/>
    <w:link w:val="aa"/>
    <w:qFormat/>
    <w:rPr>
      <w:sz w:val="20"/>
      <w:szCs w:val="20"/>
    </w:r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qFormat/>
    <w:pPr>
      <w:tabs>
        <w:tab w:val="center" w:pos="4680"/>
        <w:tab w:val="right" w:pos="9360"/>
      </w:tabs>
    </w:pPr>
  </w:style>
  <w:style w:type="paragraph" w:styleId="ae">
    <w:name w:val="header"/>
    <w:basedOn w:val="a"/>
    <w:link w:val="af"/>
    <w:qFormat/>
    <w:pPr>
      <w:tabs>
        <w:tab w:val="center" w:pos="4680"/>
        <w:tab w:val="right" w:pos="9360"/>
      </w:tabs>
    </w:pPr>
  </w:style>
  <w:style w:type="paragraph" w:styleId="TOC1">
    <w:name w:val="toc 1"/>
    <w:basedOn w:val="a"/>
    <w:next w:val="a"/>
    <w:uiPriority w:val="39"/>
    <w:unhideWhenUsed/>
    <w:qFormat/>
    <w:pPr>
      <w:ind w:rightChars="200" w:right="420"/>
    </w:pPr>
    <w:rPr>
      <w:rFonts w:eastAsiaTheme="minorEastAsia"/>
      <w:b/>
      <w:bCs/>
      <w:iCs/>
    </w:rPr>
  </w:style>
  <w:style w:type="paragraph" w:styleId="af0">
    <w:name w:val="footnote text"/>
    <w:basedOn w:val="a"/>
    <w:semiHidden/>
    <w:qFormat/>
    <w:rPr>
      <w:sz w:val="20"/>
      <w:szCs w:val="20"/>
    </w:rPr>
  </w:style>
  <w:style w:type="paragraph" w:styleId="21">
    <w:name w:val="Body Text 2"/>
    <w:basedOn w:val="a"/>
    <w:qFormat/>
    <w:pPr>
      <w:spacing w:after="0"/>
      <w:jc w:val="left"/>
    </w:pPr>
    <w:rPr>
      <w:szCs w:val="20"/>
    </w:rPr>
  </w:style>
  <w:style w:type="paragraph" w:styleId="af1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f2">
    <w:name w:val="Title"/>
    <w:basedOn w:val="a"/>
    <w:next w:val="a"/>
    <w:link w:val="af3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4">
    <w:name w:val="annotation subject"/>
    <w:basedOn w:val="a7"/>
    <w:next w:val="a7"/>
    <w:link w:val="af5"/>
    <w:semiHidden/>
    <w:unhideWhenUsed/>
    <w:qFormat/>
    <w:rPr>
      <w:b/>
      <w:bCs/>
    </w:rPr>
  </w:style>
  <w:style w:type="table" w:styleId="af6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uiPriority w:val="22"/>
    <w:qFormat/>
    <w:rPr>
      <w:b/>
      <w:bCs/>
    </w:rPr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basedOn w:val="a0"/>
    <w:qFormat/>
    <w:rPr>
      <w:i/>
      <w:iCs/>
    </w:rPr>
  </w:style>
  <w:style w:type="character" w:styleId="afa">
    <w:name w:val="Hyperlink"/>
    <w:basedOn w:val="a0"/>
    <w:qFormat/>
    <w:rPr>
      <w:color w:val="0000FF"/>
      <w:u w:val="single"/>
    </w:rPr>
  </w:style>
  <w:style w:type="character" w:styleId="afb">
    <w:name w:val="annotation reference"/>
    <w:basedOn w:val="a0"/>
    <w:uiPriority w:val="99"/>
    <w:unhideWhenUsed/>
    <w:qFormat/>
    <w:rPr>
      <w:sz w:val="21"/>
      <w:szCs w:val="21"/>
    </w:rPr>
  </w:style>
  <w:style w:type="character" w:styleId="afc">
    <w:name w:val="footnote reference"/>
    <w:basedOn w:val="a0"/>
    <w:semiHidden/>
    <w:qFormat/>
    <w:rPr>
      <w:vertAlign w:val="superscript"/>
    </w:rPr>
  </w:style>
  <w:style w:type="character" w:customStyle="1" w:styleId="aa">
    <w:name w:val="正文文本 字符"/>
    <w:basedOn w:val="a0"/>
    <w:link w:val="a9"/>
    <w:qFormat/>
  </w:style>
  <w:style w:type="character" w:customStyle="1" w:styleId="a4">
    <w:name w:val="题注 字符"/>
    <w:basedOn w:val="a0"/>
    <w:link w:val="a3"/>
    <w:qFormat/>
    <w:rPr>
      <w:b/>
      <w:bCs/>
    </w:rPr>
  </w:style>
  <w:style w:type="paragraph" w:customStyle="1" w:styleId="References">
    <w:name w:val="References"/>
    <w:basedOn w:val="a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0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af">
    <w:name w:val="页眉 字符"/>
    <w:basedOn w:val="a0"/>
    <w:link w:val="ae"/>
    <w:qFormat/>
    <w:rPr>
      <w:sz w:val="22"/>
      <w:szCs w:val="22"/>
    </w:rPr>
  </w:style>
  <w:style w:type="character" w:customStyle="1" w:styleId="ad">
    <w:name w:val="页脚 字符"/>
    <w:basedOn w:val="a0"/>
    <w:link w:val="ac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af3">
    <w:name w:val="标题 字符"/>
    <w:basedOn w:val="a0"/>
    <w:link w:val="af2"/>
    <w:qFormat/>
    <w:rPr>
      <w:rFonts w:asciiTheme="majorHAnsi" w:hAnsiTheme="majorHAnsi" w:cstheme="majorBidi"/>
      <w:b/>
      <w:bCs/>
      <w:sz w:val="32"/>
      <w:szCs w:val="32"/>
    </w:rPr>
  </w:style>
  <w:style w:type="paragraph" w:styleId="afd">
    <w:name w:val="List Paragraph"/>
    <w:basedOn w:val="a"/>
    <w:link w:val="afe"/>
    <w:uiPriority w:val="34"/>
    <w:qFormat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afe">
    <w:name w:val="列表段落 字符"/>
    <w:link w:val="afd"/>
    <w:uiPriority w:val="34"/>
    <w:qFormat/>
    <w:rPr>
      <w:rFonts w:ascii="Times" w:eastAsia="Batang" w:hAnsi="Times"/>
      <w:szCs w:val="24"/>
      <w:lang w:val="en-GB"/>
    </w:rPr>
  </w:style>
  <w:style w:type="character" w:customStyle="1" w:styleId="a8">
    <w:name w:val="批注文字 字符"/>
    <w:basedOn w:val="a0"/>
    <w:link w:val="a7"/>
    <w:uiPriority w:val="99"/>
    <w:qFormat/>
    <w:rPr>
      <w:sz w:val="22"/>
      <w:szCs w:val="22"/>
    </w:rPr>
  </w:style>
  <w:style w:type="character" w:customStyle="1" w:styleId="af5">
    <w:name w:val="批注主题 字符"/>
    <w:basedOn w:val="a8"/>
    <w:link w:val="af4"/>
    <w:semiHidden/>
    <w:qFormat/>
    <w:rPr>
      <w:b/>
      <w:bCs/>
      <w:sz w:val="22"/>
      <w:szCs w:val="22"/>
    </w:rPr>
  </w:style>
  <w:style w:type="character" w:customStyle="1" w:styleId="11">
    <w:name w:val="标题1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10">
    <w:name w:val="标题 1 字符"/>
    <w:basedOn w:val="a0"/>
    <w:link w:val="1"/>
    <w:qFormat/>
    <w:rPr>
      <w:b/>
      <w:bCs/>
      <w:sz w:val="28"/>
      <w:szCs w:val="28"/>
    </w:rPr>
  </w:style>
  <w:style w:type="character" w:customStyle="1" w:styleId="20">
    <w:name w:val="标题 2 字符"/>
    <w:basedOn w:val="a0"/>
    <w:link w:val="2"/>
    <w:qFormat/>
    <w:rPr>
      <w:b/>
      <w:bCs/>
      <w:sz w:val="24"/>
      <w:szCs w:val="22"/>
    </w:rPr>
  </w:style>
  <w:style w:type="paragraph" w:customStyle="1" w:styleId="12">
    <w:name w:val="修订1"/>
    <w:hidden/>
    <w:uiPriority w:val="99"/>
    <w:semiHidden/>
    <w:qFormat/>
    <w:rPr>
      <w:sz w:val="22"/>
      <w:szCs w:val="22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  <w:lang w:val="en-GB"/>
    </w:rPr>
  </w:style>
  <w:style w:type="paragraph" w:customStyle="1" w:styleId="B1">
    <w:name w:val="B1"/>
    <w:basedOn w:val="a6"/>
    <w:link w:val="B1Zchn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qFormat/>
    <w:rPr>
      <w:rFonts w:eastAsia="MS Mincho"/>
      <w:lang w:val="en-GB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 w:eastAsia="zh-CN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TALCar">
    <w:name w:val="TAL Car"/>
    <w:qFormat/>
    <w:locked/>
    <w:rPr>
      <w:rFonts w:ascii="Arial" w:eastAsia="Times New Roman" w:hAnsi="Arial" w:cs="Arial"/>
      <w:sz w:val="18"/>
    </w:rPr>
  </w:style>
  <w:style w:type="character" w:customStyle="1" w:styleId="fontstyle01">
    <w:name w:val="fontstyle01"/>
    <w:basedOn w:val="a0"/>
    <w:qFormat/>
    <w:rPr>
      <w:rFonts w:ascii="TimesNewRomanPSMT" w:hAnsi="TimesNewRomanPSMT" w:hint="default"/>
      <w:color w:val="000000"/>
      <w:sz w:val="20"/>
      <w:szCs w:val="20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/>
    </w:rPr>
  </w:style>
  <w:style w:type="table" w:customStyle="1" w:styleId="TableGrid7">
    <w:name w:val="Table Grid7"/>
    <w:basedOn w:val="a1"/>
    <w:uiPriority w:val="39"/>
    <w:qFormat/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2">
    <w:name w:val="enumlev2"/>
    <w:basedOn w:val="a"/>
    <w:qFormat/>
    <w:pPr>
      <w:tabs>
        <w:tab w:val="left" w:pos="735"/>
      </w:tabs>
      <w:ind w:left="735" w:hanging="735"/>
    </w:pPr>
  </w:style>
  <w:style w:type="paragraph" w:customStyle="1" w:styleId="Observation">
    <w:name w:val="Observation"/>
    <w:basedOn w:val="Proposal"/>
    <w:link w:val="ObservationChar"/>
    <w:qFormat/>
    <w:pPr>
      <w:overflowPunct/>
      <w:autoSpaceDE/>
      <w:autoSpaceDN/>
      <w:adjustRightInd/>
      <w:spacing w:line="259" w:lineRule="auto"/>
      <w:ind w:left="1699" w:hanging="1699"/>
      <w:textAlignment w:val="auto"/>
    </w:pPr>
    <w:rPr>
      <w:rFonts w:ascii="Arial" w:eastAsiaTheme="minorHAnsi" w:hAnsi="Arial" w:cstheme="minorBidi"/>
      <w:i/>
      <w:szCs w:val="22"/>
      <w:lang w:eastAsia="ja-JP"/>
    </w:rPr>
  </w:style>
  <w:style w:type="character" w:customStyle="1" w:styleId="ObservationChar">
    <w:name w:val="Observation Char"/>
    <w:basedOn w:val="a0"/>
    <w:link w:val="Observation"/>
    <w:qFormat/>
    <w:rPr>
      <w:rFonts w:ascii="Arial" w:eastAsiaTheme="minorHAnsi" w:hAnsi="Arial" w:cstheme="minorBidi"/>
      <w:b/>
      <w:bCs/>
      <w:i/>
      <w:szCs w:val="22"/>
      <w:lang w:val="en-GB" w:eastAsia="ja-JP"/>
    </w:rPr>
  </w:style>
  <w:style w:type="paragraph" w:customStyle="1" w:styleId="B2">
    <w:name w:val="B2"/>
    <w:basedOn w:val="a"/>
    <w:link w:val="B2Char"/>
    <w:qFormat/>
    <w:pPr>
      <w:autoSpaceDE/>
      <w:autoSpaceDN/>
      <w:adjustRightInd/>
      <w:snapToGrid/>
      <w:spacing w:after="180"/>
      <w:ind w:left="851" w:hanging="284"/>
      <w:jc w:val="left"/>
    </w:pPr>
    <w:rPr>
      <w:rFonts w:eastAsia="等线"/>
      <w:sz w:val="20"/>
      <w:szCs w:val="20"/>
      <w:lang w:val="en-GB"/>
    </w:rPr>
  </w:style>
  <w:style w:type="character" w:customStyle="1" w:styleId="B10">
    <w:name w:val="B1 (文字)"/>
    <w:qFormat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Pr>
      <w:rFonts w:eastAsia="等线"/>
      <w:lang w:val="en-GB"/>
    </w:rPr>
  </w:style>
  <w:style w:type="paragraph" w:customStyle="1" w:styleId="B3">
    <w:name w:val="B3"/>
    <w:basedOn w:val="a"/>
    <w:link w:val="B3Char"/>
    <w:qFormat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en-GB"/>
    </w:rPr>
  </w:style>
  <w:style w:type="paragraph" w:customStyle="1" w:styleId="B4">
    <w:name w:val="B4"/>
    <w:basedOn w:val="a"/>
    <w:qFormat/>
    <w:pPr>
      <w:autoSpaceDE/>
      <w:autoSpaceDN/>
      <w:adjustRightInd/>
      <w:snapToGrid/>
      <w:spacing w:after="180"/>
      <w:ind w:left="1418" w:hanging="284"/>
      <w:jc w:val="left"/>
    </w:pPr>
    <w:rPr>
      <w:sz w:val="20"/>
      <w:szCs w:val="20"/>
      <w:lang w:val="en-GB"/>
    </w:rPr>
  </w:style>
  <w:style w:type="character" w:customStyle="1" w:styleId="B3Char">
    <w:name w:val="B3 Char"/>
    <w:basedOn w:val="a0"/>
    <w:link w:val="B3"/>
    <w:qFormat/>
    <w:rPr>
      <w:lang w:val="en-GB"/>
    </w:rPr>
  </w:style>
  <w:style w:type="paragraph" w:customStyle="1" w:styleId="B5">
    <w:name w:val="B5"/>
    <w:basedOn w:val="a"/>
    <w:qFormat/>
    <w:pPr>
      <w:autoSpaceDE/>
      <w:autoSpaceDN/>
      <w:adjustRightInd/>
      <w:snapToGrid/>
      <w:spacing w:after="180"/>
      <w:ind w:left="1702" w:hanging="284"/>
      <w:jc w:val="left"/>
    </w:pPr>
    <w:rPr>
      <w:rFonts w:eastAsiaTheme="minorEastAsia"/>
      <w:sz w:val="20"/>
      <w:szCs w:val="20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  <w:overflowPunct w:val="0"/>
      <w:snapToGrid/>
      <w:textAlignment w:val="baseline"/>
    </w:pPr>
    <w:rPr>
      <w:rFonts w:ascii="Arial" w:eastAsiaTheme="minorEastAsia" w:hAnsi="Arial"/>
      <w:sz w:val="20"/>
      <w:szCs w:val="20"/>
      <w:lang w:val="en-GB" w:eastAsia="zh-CN"/>
    </w:rPr>
  </w:style>
  <w:style w:type="character" w:customStyle="1" w:styleId="30">
    <w:name w:val="列表段落 字符3"/>
    <w:uiPriority w:val="34"/>
    <w:qFormat/>
    <w:locked/>
    <w:rPr>
      <w:rFonts w:eastAsia="宋体"/>
      <w:lang w:eastAsia="ja-JP"/>
    </w:rPr>
  </w:style>
  <w:style w:type="character" w:styleId="aff">
    <w:name w:val="Placeholder Text"/>
    <w:basedOn w:val="a0"/>
    <w:uiPriority w:val="99"/>
    <w:semiHidden/>
    <w:qFormat/>
    <w:rPr>
      <w:color w:val="808080"/>
    </w:rPr>
  </w:style>
  <w:style w:type="paragraph" w:customStyle="1" w:styleId="figure">
    <w:name w:val="figure"/>
    <w:basedOn w:val="a"/>
    <w:next w:val="a"/>
    <w:qFormat/>
    <w:pPr>
      <w:numPr>
        <w:numId w:val="4"/>
      </w:numPr>
      <w:autoSpaceDE/>
      <w:autoSpaceDN/>
      <w:adjustRightInd/>
      <w:snapToGrid/>
      <w:ind w:left="720" w:hanging="360"/>
      <w:jc w:val="center"/>
    </w:pPr>
    <w:rPr>
      <w:rFonts w:eastAsia="Times New Roman"/>
      <w:szCs w:val="24"/>
      <w:lang w:val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  <w:rPr>
      <w:rFonts w:eastAsiaTheme="minorEastAsia" w:cs="Times New Roman"/>
    </w:rPr>
  </w:style>
  <w:style w:type="paragraph" w:customStyle="1" w:styleId="YJ-Proposal">
    <w:name w:val="YJ-Proposal"/>
    <w:basedOn w:val="a"/>
    <w:qFormat/>
    <w:pPr>
      <w:numPr>
        <w:numId w:val="6"/>
      </w:numPr>
      <w:tabs>
        <w:tab w:val="left" w:pos="0"/>
      </w:tabs>
      <w:ind w:left="0"/>
    </w:pPr>
    <w:rPr>
      <w:rFonts w:eastAsiaTheme="minorEastAsia"/>
      <w:b/>
      <w:bCs/>
      <w:szCs w:val="21"/>
      <w:lang w:val="en-GB"/>
    </w:rPr>
  </w:style>
  <w:style w:type="paragraph" w:customStyle="1" w:styleId="YJ-Observation">
    <w:name w:val="YJ-Observation"/>
    <w:basedOn w:val="YJ-Proposal"/>
    <w:qFormat/>
    <w:pPr>
      <w:numPr>
        <w:numId w:val="7"/>
      </w:numPr>
      <w:tabs>
        <w:tab w:val="left" w:pos="482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98426-D9D8-4B24-9320-35D7D5A85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1170</Words>
  <Characters>6669</Characters>
  <Application>Microsoft Office Word</Application>
  <DocSecurity>0</DocSecurity>
  <Lines>55</Lines>
  <Paragraphs>15</Paragraphs>
  <ScaleCrop>false</ScaleCrop>
  <Company>Huawei Technologies</Company>
  <LinksUpToDate>false</LinksUpToDate>
  <CharactersWithSpaces>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zhangyunhao</dc:creator>
  <cp:lastModifiedBy>ZTE, Mengzhu,2</cp:lastModifiedBy>
  <cp:revision>5</cp:revision>
  <cp:lastPrinted>2007-06-18T22:08:00Z</cp:lastPrinted>
  <dcterms:created xsi:type="dcterms:W3CDTF">2023-08-11T08:37:00Z</dcterms:created>
  <dcterms:modified xsi:type="dcterms:W3CDTF">2023-08-11T09:40:00Z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(3)wDjHqVbnhJjuEf5vLK1jyW5VWxxKtBz9PpJVNw6Sqe7jVZyRBpH71JN50JZAjaTZ85dNJuvt
GfTFAt9QqvngBq0O4bX2tD+bgJBpmLT1XvExkyvDrgRdgCkUAnscfZZIeq9O9KqCgsXOHQOD
5x+1JtT3PZfpvgbRWwzcS9J4EJbHlk+wfI0TadMWrvGquzU+a+VWSubbsIzjKy2z2xgaXJag
557FkOrADQyLBIJUn3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+zP6iufVTx9h3GvNsaHFOiJBRiJxYw/3fKEVg4jCCQmqPGE8og3p2Y
Vdf+aqheeyQllu0uXDEKmUjEFnJBwfwydUepgjvXeWfNiqgbWH67fGWf4TijDCCB5o/A6BvQ
nMVboW1ie/bOPWwU3d3Fy9VqLDu1EoaTKnRXWFuJQK6y0j1ciFVi0D4s2bEtoCByFsiP2BNq
UuUyG52hxOo67Y1GTxKjXYMIggVuJl2oRzYx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hERMYJ3UIJNbh/5nLbBWTFOMJJJtyqakHC2Y
D16H5DBiDUtb6vaDUTJt3kn8B5Ca1A==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1683604346</vt:lpwstr>
  </property>
  <property fmtid="{D5CDD505-2E9C-101B-9397-08002B2CF9AE}" pid="22" name="KSOProductBuildVer">
    <vt:lpwstr>2052-11.8.2.9022</vt:lpwstr>
  </property>
  <property fmtid="{D5CDD505-2E9C-101B-9397-08002B2CF9AE}" pid="23" name="ICV">
    <vt:lpwstr>F26F553D33024DBEB38D7D17C0496901</vt:lpwstr>
  </property>
</Properties>
</file>